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3E" w:rsidRPr="00252627" w:rsidRDefault="00230406" w:rsidP="00A6193E">
      <w:pPr>
        <w:spacing w:line="360" w:lineRule="auto"/>
        <w:rPr>
          <w:rFonts w:ascii="Arial" w:hAnsi="Arial" w:cs="Arial"/>
          <w:b/>
          <w:szCs w:val="24"/>
          <w:shd w:val="clear" w:color="auto" w:fill="FFFFFF"/>
          <w:lang w:val="en-GB"/>
        </w:rPr>
      </w:pPr>
      <w:r w:rsidRPr="00252627">
        <w:rPr>
          <w:rFonts w:ascii="Arial" w:hAnsi="Arial" w:cs="Arial"/>
          <w:b/>
          <w:bCs/>
          <w:szCs w:val="24"/>
          <w:shd w:val="clear" w:color="auto" w:fill="FFFFFF"/>
          <w:lang w:val="en-GB"/>
        </w:rPr>
        <w:t>Multilayer flooring also does “green”</w:t>
      </w:r>
    </w:p>
    <w:p w:rsidR="00A6193E" w:rsidRPr="00252627" w:rsidRDefault="00CC3015" w:rsidP="00A6193E">
      <w:pPr>
        <w:spacing w:line="360" w:lineRule="auto"/>
        <w:rPr>
          <w:rFonts w:ascii="Arial" w:hAnsi="Arial" w:cs="Arial"/>
          <w:b/>
          <w:szCs w:val="24"/>
          <w:shd w:val="clear" w:color="auto" w:fill="FFFFFF"/>
          <w:lang w:val="en-GB"/>
        </w:rPr>
      </w:pPr>
      <w:r w:rsidRPr="00252627">
        <w:rPr>
          <w:rFonts w:ascii="Arial" w:hAnsi="Arial" w:cs="Arial"/>
          <w:b/>
          <w:bCs/>
          <w:szCs w:val="24"/>
          <w:shd w:val="clear" w:color="auto" w:fill="FFFFFF"/>
          <w:lang w:val="en-GB"/>
        </w:rPr>
        <w:t>Harmless raw materials, proven eco-friendliness</w:t>
      </w:r>
      <w:r w:rsidRPr="00252627">
        <w:rPr>
          <w:rFonts w:ascii="Arial" w:hAnsi="Arial" w:cs="Arial"/>
          <w:szCs w:val="24"/>
          <w:lang w:val="en-GB"/>
        </w:rPr>
        <w:br/>
      </w:r>
    </w:p>
    <w:p w:rsidR="00A6193E" w:rsidRPr="00252627" w:rsidRDefault="00A6193E" w:rsidP="00A6193E">
      <w:pPr>
        <w:spacing w:line="360" w:lineRule="auto"/>
        <w:rPr>
          <w:rFonts w:ascii="Arial" w:hAnsi="Arial" w:cs="Arial"/>
          <w:b/>
          <w:sz w:val="22"/>
          <w:szCs w:val="22"/>
          <w:lang w:val="en-GB"/>
        </w:rPr>
      </w:pPr>
      <w:r w:rsidRPr="00252627">
        <w:rPr>
          <w:rFonts w:ascii="Arial" w:hAnsi="Arial" w:cs="Arial"/>
          <w:b/>
          <w:bCs/>
          <w:sz w:val="22"/>
          <w:szCs w:val="22"/>
          <w:lang w:val="en-GB"/>
        </w:rPr>
        <w:t>Modular multilayer flooring is becoming more popular by the day because of its product advantages: custom design, easy installation, low installation height and good durability are just some of the benefits of this innovative class of flooring. In previous years, designers have increasingly been focusing on the issues of environmental performance and health in the home. In the MMF sector, both commercial and private users welcome the fact that ecological concepts and materials are continuing to advance.</w:t>
      </w:r>
      <w:r w:rsidRPr="00252627">
        <w:rPr>
          <w:rFonts w:ascii="Arial" w:hAnsi="Arial" w:cs="Arial"/>
          <w:sz w:val="22"/>
          <w:szCs w:val="22"/>
          <w:lang w:val="en-GB"/>
        </w:rPr>
        <w:br/>
      </w:r>
    </w:p>
    <w:p w:rsidR="00DA775E" w:rsidRPr="00252627" w:rsidRDefault="00DA775E" w:rsidP="00377934">
      <w:pPr>
        <w:spacing w:line="360" w:lineRule="auto"/>
        <w:rPr>
          <w:rFonts w:ascii="Arial" w:hAnsi="Arial" w:cs="Arial"/>
          <w:sz w:val="22"/>
          <w:szCs w:val="22"/>
          <w:lang w:val="en-GB"/>
        </w:rPr>
      </w:pPr>
      <w:r w:rsidRPr="00252627">
        <w:rPr>
          <w:rFonts w:ascii="Arial" w:hAnsi="Arial" w:cs="Arial"/>
          <w:sz w:val="22"/>
          <w:szCs w:val="22"/>
          <w:lang w:val="en-GB"/>
        </w:rPr>
        <w:t xml:space="preserve">An increasing number of multilayer floor producers are turning to ecological production processes and biobased product formulations. </w:t>
      </w:r>
      <w:r w:rsidR="00360E36">
        <w:rPr>
          <w:rFonts w:ascii="Arial" w:hAnsi="Arial" w:cs="Arial"/>
          <w:sz w:val="22"/>
          <w:szCs w:val="22"/>
          <w:lang w:val="en-GB"/>
        </w:rPr>
        <w:t>They use</w:t>
      </w:r>
      <w:r w:rsidRPr="00252627">
        <w:rPr>
          <w:rFonts w:ascii="Arial" w:hAnsi="Arial" w:cs="Arial"/>
          <w:sz w:val="22"/>
          <w:szCs w:val="22"/>
          <w:lang w:val="en-GB"/>
        </w:rPr>
        <w:t xml:space="preserve"> key phrases like “no </w:t>
      </w:r>
      <w:r w:rsidRPr="00252627">
        <w:rPr>
          <w:rFonts w:ascii="Arial" w:hAnsi="Arial" w:cs="Arial"/>
          <w:color w:val="000000"/>
          <w:sz w:val="22"/>
          <w:szCs w:val="22"/>
          <w:shd w:val="clear" w:color="auto" w:fill="FFFFFF"/>
          <w:lang w:val="en-GB"/>
        </w:rPr>
        <w:t>plasticisers dangerous to health</w:t>
      </w:r>
      <w:r w:rsidRPr="00252627">
        <w:rPr>
          <w:rFonts w:ascii="Arial" w:hAnsi="Arial" w:cs="Arial"/>
          <w:sz w:val="22"/>
          <w:szCs w:val="22"/>
          <w:lang w:val="en-GB"/>
        </w:rPr>
        <w:t xml:space="preserve">, free of heavy metals, solvents and </w:t>
      </w:r>
      <w:r w:rsidRPr="00252627">
        <w:rPr>
          <w:rFonts w:ascii="Arial" w:hAnsi="Arial" w:cs="Arial"/>
          <w:sz w:val="22"/>
          <w:szCs w:val="22"/>
          <w:shd w:val="clear" w:color="auto" w:fill="FFFFFF"/>
          <w:lang w:val="en-GB"/>
        </w:rPr>
        <w:t>other harmful substances, whether soluble or volatile</w:t>
      </w:r>
      <w:r w:rsidRPr="00252627">
        <w:rPr>
          <w:rFonts w:ascii="Arial" w:hAnsi="Arial" w:cs="Arial"/>
          <w:sz w:val="22"/>
          <w:szCs w:val="22"/>
          <w:lang w:val="en-GB"/>
        </w:rPr>
        <w:t xml:space="preserve">”, </w:t>
      </w:r>
      <w:r w:rsidR="00360E36">
        <w:rPr>
          <w:rFonts w:ascii="Arial" w:hAnsi="Arial" w:cs="Arial"/>
          <w:sz w:val="22"/>
          <w:szCs w:val="22"/>
          <w:lang w:val="en-GB"/>
        </w:rPr>
        <w:t>to</w:t>
      </w:r>
      <w:r w:rsidRPr="00252627">
        <w:rPr>
          <w:rFonts w:ascii="Arial" w:hAnsi="Arial" w:cs="Arial"/>
          <w:sz w:val="22"/>
          <w:szCs w:val="22"/>
          <w:lang w:val="en-GB"/>
        </w:rPr>
        <w:t xml:space="preserve"> highlight the safety of their quality products – invariably certified by recognised ecolabels such as</w:t>
      </w:r>
      <w:r w:rsidR="00360E36">
        <w:rPr>
          <w:rFonts w:ascii="Arial" w:hAnsi="Arial" w:cs="Arial"/>
          <w:sz w:val="22"/>
          <w:szCs w:val="22"/>
          <w:lang w:val="en-GB"/>
        </w:rPr>
        <w:t xml:space="preserve"> the</w:t>
      </w:r>
      <w:r w:rsidRPr="00252627">
        <w:rPr>
          <w:rFonts w:ascii="Arial" w:hAnsi="Arial" w:cs="Arial"/>
          <w:sz w:val="22"/>
          <w:szCs w:val="22"/>
          <w:lang w:val="en-GB"/>
        </w:rPr>
        <w:t xml:space="preserve"> Blue Angel or the ECO seal, or even international labels like Greenguard in the US or the French VOC label. </w:t>
      </w:r>
    </w:p>
    <w:p w:rsidR="00BB4DE3" w:rsidRPr="00252627" w:rsidRDefault="00BB4DE3" w:rsidP="00377934">
      <w:pPr>
        <w:spacing w:line="360" w:lineRule="auto"/>
        <w:rPr>
          <w:rFonts w:ascii="Arial" w:hAnsi="Arial" w:cs="Arial"/>
          <w:sz w:val="22"/>
          <w:szCs w:val="22"/>
          <w:lang w:val="en-GB"/>
        </w:rPr>
      </w:pPr>
    </w:p>
    <w:p w:rsidR="00396BFA" w:rsidRPr="00252627" w:rsidRDefault="00574DA5" w:rsidP="00377934">
      <w:pPr>
        <w:spacing w:line="360" w:lineRule="auto"/>
        <w:rPr>
          <w:rFonts w:ascii="Arial" w:hAnsi="Arial" w:cs="Arial"/>
          <w:sz w:val="22"/>
          <w:szCs w:val="22"/>
          <w:lang w:val="en-GB"/>
        </w:rPr>
      </w:pPr>
      <w:r w:rsidRPr="00252627">
        <w:rPr>
          <w:rFonts w:ascii="Arial" w:hAnsi="Arial" w:cs="Arial"/>
          <w:sz w:val="22"/>
          <w:szCs w:val="22"/>
          <w:lang w:val="en-GB"/>
        </w:rPr>
        <w:t xml:space="preserve">Exactly where in product development the fundamental approaches for alternative product formulations and components lie can be clearly illustrated using the example of LVT production. The starting material for conventional LVT production is PVC (polyvinyl chloride), which is obtained from crude oil or natural gas and sodium chloride. </w:t>
      </w:r>
      <w:r w:rsidRPr="00252627">
        <w:rPr>
          <w:rFonts w:ascii="Arial" w:hAnsi="Arial" w:cs="Arial"/>
          <w:sz w:val="22"/>
          <w:szCs w:val="22"/>
          <w:shd w:val="clear" w:color="auto" w:fill="FFFFFF"/>
          <w:lang w:val="en-GB"/>
        </w:rPr>
        <w:t>D</w:t>
      </w:r>
      <w:r w:rsidRPr="00252627">
        <w:rPr>
          <w:rFonts w:ascii="Arial" w:hAnsi="Arial" w:cs="Arial"/>
          <w:sz w:val="22"/>
          <w:szCs w:val="22"/>
          <w:lang w:val="en-GB"/>
        </w:rPr>
        <w:t>epending on the manufacturing process, fillers and a number of special auxiliary agents and additives are c</w:t>
      </w:r>
      <w:r w:rsidR="00360E36">
        <w:rPr>
          <w:rFonts w:ascii="Arial" w:hAnsi="Arial" w:cs="Arial"/>
          <w:sz w:val="22"/>
          <w:szCs w:val="22"/>
          <w:lang w:val="en-GB"/>
        </w:rPr>
        <w:t>ombined with the polymer matrix</w:t>
      </w:r>
      <w:r w:rsidRPr="00252627">
        <w:rPr>
          <w:rFonts w:ascii="Arial" w:hAnsi="Arial" w:cs="Arial"/>
          <w:sz w:val="22"/>
          <w:szCs w:val="22"/>
          <w:lang w:val="en-GB"/>
        </w:rPr>
        <w:t xml:space="preserve"> to match the </w:t>
      </w:r>
      <w:r w:rsidR="00360E36">
        <w:rPr>
          <w:rFonts w:ascii="Arial" w:hAnsi="Arial" w:cs="Arial"/>
          <w:sz w:val="22"/>
          <w:szCs w:val="22"/>
          <w:lang w:val="en-GB"/>
        </w:rPr>
        <w:t xml:space="preserve">requirements of the </w:t>
      </w:r>
      <w:r w:rsidRPr="00252627">
        <w:rPr>
          <w:rFonts w:ascii="Arial" w:hAnsi="Arial" w:cs="Arial"/>
          <w:sz w:val="22"/>
          <w:szCs w:val="22"/>
          <w:lang w:val="en-GB"/>
        </w:rPr>
        <w:t xml:space="preserve">application in terms of </w:t>
      </w:r>
      <w:proofErr w:type="spellStart"/>
      <w:r w:rsidRPr="00252627">
        <w:rPr>
          <w:rFonts w:ascii="Arial" w:hAnsi="Arial" w:cs="Arial"/>
          <w:sz w:val="22"/>
          <w:szCs w:val="22"/>
          <w:lang w:val="en-GB"/>
        </w:rPr>
        <w:t>processability</w:t>
      </w:r>
      <w:proofErr w:type="spellEnd"/>
      <w:r w:rsidRPr="00252627">
        <w:rPr>
          <w:rFonts w:ascii="Arial" w:hAnsi="Arial" w:cs="Arial"/>
          <w:sz w:val="22"/>
          <w:szCs w:val="22"/>
          <w:lang w:val="en-GB"/>
        </w:rPr>
        <w:t xml:space="preserve"> and technical properties.</w:t>
      </w:r>
    </w:p>
    <w:p w:rsidR="00F53100" w:rsidRDefault="00F53100" w:rsidP="00377934">
      <w:pPr>
        <w:spacing w:line="360" w:lineRule="auto"/>
        <w:rPr>
          <w:rFonts w:ascii="Arial" w:hAnsi="Arial" w:cs="Arial"/>
          <w:sz w:val="22"/>
          <w:szCs w:val="22"/>
          <w:lang w:val="en-GB"/>
        </w:rPr>
      </w:pPr>
    </w:p>
    <w:p w:rsidR="00935741" w:rsidRDefault="00935741" w:rsidP="00377934">
      <w:pPr>
        <w:spacing w:line="360" w:lineRule="auto"/>
        <w:rPr>
          <w:rFonts w:ascii="Arial" w:hAnsi="Arial" w:cs="Arial"/>
          <w:sz w:val="22"/>
          <w:szCs w:val="22"/>
          <w:lang w:val="en-GB"/>
        </w:rPr>
      </w:pPr>
    </w:p>
    <w:p w:rsidR="00935741" w:rsidRPr="00252627" w:rsidRDefault="00935741" w:rsidP="00377934">
      <w:pPr>
        <w:spacing w:line="360" w:lineRule="auto"/>
        <w:rPr>
          <w:rFonts w:ascii="Arial" w:hAnsi="Arial" w:cs="Arial"/>
          <w:sz w:val="22"/>
          <w:szCs w:val="22"/>
          <w:lang w:val="en-GB"/>
        </w:rPr>
      </w:pPr>
    </w:p>
    <w:p w:rsidR="00ED3EFA" w:rsidRPr="00252627" w:rsidRDefault="00ED3EFA" w:rsidP="00ED3EFA">
      <w:pPr>
        <w:spacing w:line="360" w:lineRule="auto"/>
        <w:rPr>
          <w:rFonts w:ascii="Arial" w:hAnsi="Arial" w:cs="Arial"/>
          <w:b/>
          <w:sz w:val="22"/>
          <w:szCs w:val="22"/>
          <w:lang w:val="en-GB"/>
        </w:rPr>
      </w:pPr>
      <w:r w:rsidRPr="00252627">
        <w:rPr>
          <w:rFonts w:ascii="Arial" w:hAnsi="Arial" w:cs="Arial"/>
          <w:b/>
          <w:bCs/>
          <w:sz w:val="22"/>
          <w:szCs w:val="22"/>
          <w:lang w:val="en-GB"/>
        </w:rPr>
        <w:lastRenderedPageBreak/>
        <w:t>Not all plasticisers are the same</w:t>
      </w:r>
    </w:p>
    <w:p w:rsidR="00ED3EFA" w:rsidRPr="00252627" w:rsidRDefault="00ED3EFA" w:rsidP="00ED3EFA">
      <w:pPr>
        <w:spacing w:line="360" w:lineRule="auto"/>
        <w:rPr>
          <w:rFonts w:ascii="Arial" w:hAnsi="Arial" w:cs="Arial"/>
          <w:sz w:val="22"/>
          <w:szCs w:val="22"/>
          <w:lang w:val="en-GB"/>
        </w:rPr>
      </w:pPr>
    </w:p>
    <w:p w:rsidR="001E3CF5" w:rsidRPr="00252627" w:rsidRDefault="00ED3EFA" w:rsidP="00ED3EFA">
      <w:pPr>
        <w:spacing w:line="360" w:lineRule="auto"/>
        <w:rPr>
          <w:rFonts w:ascii="Arial" w:hAnsi="Arial" w:cs="Arial"/>
          <w:sz w:val="22"/>
          <w:szCs w:val="22"/>
          <w:lang w:val="en-GB"/>
        </w:rPr>
      </w:pPr>
      <w:r w:rsidRPr="00252627">
        <w:rPr>
          <w:rFonts w:ascii="Arial" w:hAnsi="Arial" w:cs="Arial"/>
          <w:sz w:val="22"/>
          <w:szCs w:val="22"/>
          <w:lang w:val="en-GB"/>
        </w:rPr>
        <w:t>As PVC is an inherently hard material, plasticisers are added to make it flexible and resilient, whilst maintaining its shape. Use of the dangerous phthalates EHP, DOP, DBP, BBP and DIBP, which can be toxic to reproductive health, has been restricted in the EU since 2015 and is subject to an authorisation requirement. According to the REACH Regulation (Registration, Evaluation, Authorisation and Restriction of Chemicals), these low molecular weight plasticisers are classified as Substances of Very High Concern (SVHC). Long before the restriction was introduced, a number of manufacturers had already stopped using substances like these. Various alternatives to these plasticisers are now being used in flooring production. One of these is the high molecular weight, more stable C9 and C10 phthalates DINP, DIDP and DPHP, which are recyclable and do not accumulate in either human or animal organisms, although phthalate-free plasticisers such as DOTP and DINCH are also used.</w:t>
      </w:r>
    </w:p>
    <w:p w:rsidR="00891012" w:rsidRPr="00252627" w:rsidRDefault="00891012" w:rsidP="00ED3EFA">
      <w:pPr>
        <w:spacing w:line="360" w:lineRule="auto"/>
        <w:rPr>
          <w:rFonts w:ascii="Arial" w:hAnsi="Arial" w:cs="Arial"/>
          <w:sz w:val="22"/>
          <w:szCs w:val="22"/>
          <w:lang w:val="en-GB"/>
        </w:rPr>
      </w:pPr>
    </w:p>
    <w:p w:rsidR="00ED3EFA" w:rsidRPr="00252627" w:rsidRDefault="00891012" w:rsidP="00ED3EFA">
      <w:pPr>
        <w:spacing w:line="360" w:lineRule="auto"/>
        <w:rPr>
          <w:rFonts w:ascii="Arial" w:hAnsi="Arial" w:cs="Arial"/>
          <w:sz w:val="22"/>
          <w:szCs w:val="22"/>
          <w:lang w:val="en-GB"/>
        </w:rPr>
      </w:pPr>
      <w:r w:rsidRPr="00252627">
        <w:rPr>
          <w:rFonts w:ascii="Arial" w:hAnsi="Arial" w:cs="Arial"/>
          <w:sz w:val="22"/>
          <w:szCs w:val="22"/>
          <w:lang w:val="en-GB"/>
        </w:rPr>
        <w:t xml:space="preserve">Increasingly, various polymer plasticisers that are derived from renewable raw materials and </w:t>
      </w:r>
      <w:r w:rsidR="00360E36">
        <w:rPr>
          <w:rFonts w:ascii="Arial" w:hAnsi="Arial" w:cs="Arial"/>
          <w:sz w:val="22"/>
          <w:szCs w:val="22"/>
          <w:lang w:val="en-GB"/>
        </w:rPr>
        <w:t xml:space="preserve">are also </w:t>
      </w:r>
      <w:r w:rsidRPr="00252627">
        <w:rPr>
          <w:rFonts w:ascii="Arial" w:hAnsi="Arial" w:cs="Arial"/>
          <w:sz w:val="22"/>
          <w:szCs w:val="22"/>
          <w:lang w:val="en-GB"/>
        </w:rPr>
        <w:t xml:space="preserve">biodegradable are being used for specific requirements, e.g. </w:t>
      </w:r>
      <w:proofErr w:type="spellStart"/>
      <w:r w:rsidRPr="00252627">
        <w:rPr>
          <w:rFonts w:ascii="Arial" w:hAnsi="Arial" w:cs="Arial"/>
          <w:sz w:val="22"/>
          <w:szCs w:val="22"/>
          <w:lang w:val="en-GB"/>
        </w:rPr>
        <w:t>adipates</w:t>
      </w:r>
      <w:proofErr w:type="spellEnd"/>
      <w:r w:rsidRPr="00252627">
        <w:rPr>
          <w:rFonts w:ascii="Arial" w:hAnsi="Arial" w:cs="Arial"/>
          <w:sz w:val="22"/>
          <w:szCs w:val="22"/>
          <w:lang w:val="en-GB"/>
        </w:rPr>
        <w:t>, citrates</w:t>
      </w:r>
      <w:r w:rsidR="00360E36">
        <w:rPr>
          <w:rFonts w:ascii="Arial" w:hAnsi="Arial" w:cs="Arial"/>
          <w:sz w:val="22"/>
          <w:szCs w:val="22"/>
          <w:lang w:val="en-GB"/>
        </w:rPr>
        <w:t>,</w:t>
      </w:r>
      <w:r w:rsidRPr="00252627">
        <w:rPr>
          <w:rFonts w:ascii="Arial" w:hAnsi="Arial" w:cs="Arial"/>
          <w:sz w:val="22"/>
          <w:szCs w:val="22"/>
          <w:lang w:val="en-GB"/>
        </w:rPr>
        <w:t xml:space="preserve"> </w:t>
      </w:r>
      <w:proofErr w:type="spellStart"/>
      <w:r w:rsidRPr="00252627">
        <w:rPr>
          <w:rFonts w:ascii="Arial" w:hAnsi="Arial" w:cs="Arial"/>
          <w:sz w:val="22"/>
          <w:szCs w:val="22"/>
          <w:lang w:val="en-GB"/>
        </w:rPr>
        <w:t>dibenzoates</w:t>
      </w:r>
      <w:proofErr w:type="spellEnd"/>
      <w:r w:rsidR="00360E36">
        <w:rPr>
          <w:rFonts w:ascii="Arial" w:hAnsi="Arial" w:cs="Arial"/>
          <w:sz w:val="22"/>
          <w:szCs w:val="22"/>
          <w:lang w:val="en-GB"/>
        </w:rPr>
        <w:t xml:space="preserve"> and</w:t>
      </w:r>
      <w:r w:rsidRPr="00252627">
        <w:rPr>
          <w:rFonts w:ascii="Arial" w:hAnsi="Arial" w:cs="Arial"/>
          <w:sz w:val="22"/>
          <w:szCs w:val="22"/>
          <w:lang w:val="en-GB"/>
        </w:rPr>
        <w:t xml:space="preserve"> other plasticisers outside of the phthalate group of substances.</w:t>
      </w:r>
    </w:p>
    <w:p w:rsidR="00ED3EFA" w:rsidRPr="00252627" w:rsidRDefault="00ED3EFA" w:rsidP="00377934">
      <w:pPr>
        <w:spacing w:line="360" w:lineRule="auto"/>
        <w:rPr>
          <w:rFonts w:ascii="Arial" w:hAnsi="Arial" w:cs="Arial"/>
          <w:sz w:val="22"/>
          <w:szCs w:val="22"/>
          <w:lang w:val="en-GB"/>
        </w:rPr>
      </w:pPr>
    </w:p>
    <w:p w:rsidR="00ED3EFA" w:rsidRPr="00252627" w:rsidRDefault="00ED3EFA" w:rsidP="00377934">
      <w:pPr>
        <w:spacing w:line="360" w:lineRule="auto"/>
        <w:rPr>
          <w:rFonts w:ascii="Arial" w:hAnsi="Arial" w:cs="Arial"/>
          <w:b/>
          <w:sz w:val="22"/>
          <w:szCs w:val="22"/>
          <w:lang w:val="en-GB"/>
        </w:rPr>
      </w:pPr>
      <w:r w:rsidRPr="00252627">
        <w:rPr>
          <w:rFonts w:ascii="Arial" w:hAnsi="Arial" w:cs="Arial"/>
          <w:b/>
          <w:bCs/>
          <w:sz w:val="22"/>
          <w:szCs w:val="22"/>
          <w:lang w:val="en-GB"/>
        </w:rPr>
        <w:t>New concepts using biobased plastics</w:t>
      </w:r>
    </w:p>
    <w:p w:rsidR="00A6193E" w:rsidRPr="00252627" w:rsidRDefault="00A6193E" w:rsidP="00A6193E">
      <w:pPr>
        <w:autoSpaceDE w:val="0"/>
        <w:autoSpaceDN w:val="0"/>
        <w:adjustRightInd w:val="0"/>
        <w:spacing w:line="360" w:lineRule="auto"/>
        <w:rPr>
          <w:rFonts w:ascii="Arial" w:hAnsi="Arial" w:cs="Arial"/>
          <w:sz w:val="22"/>
          <w:szCs w:val="22"/>
          <w:lang w:val="en-GB"/>
        </w:rPr>
      </w:pPr>
    </w:p>
    <w:p w:rsidR="00ED3EFA" w:rsidRPr="00252627" w:rsidRDefault="00CC303D" w:rsidP="00A6193E">
      <w:pPr>
        <w:autoSpaceDE w:val="0"/>
        <w:autoSpaceDN w:val="0"/>
        <w:adjustRightInd w:val="0"/>
        <w:spacing w:line="360" w:lineRule="auto"/>
        <w:rPr>
          <w:rFonts w:ascii="Arial" w:hAnsi="Arial" w:cs="Arial"/>
          <w:sz w:val="22"/>
          <w:szCs w:val="22"/>
          <w:lang w:val="en-GB"/>
        </w:rPr>
      </w:pPr>
      <w:r w:rsidRPr="00252627">
        <w:rPr>
          <w:rFonts w:ascii="Arial" w:hAnsi="Arial" w:cs="Arial"/>
          <w:sz w:val="22"/>
          <w:szCs w:val="22"/>
          <w:lang w:val="en-GB"/>
        </w:rPr>
        <w:t xml:space="preserve">Recently, increasing use has been made of bioplastics/biogenic plastics made from raw materials derived partly or wholly from renewable agricultural or forestry production. Amongst these biogenic materials used for MMF production are plant oil-based epoxies or biopolymers belonging to the group of polyolefins (PO). Biobased PO polymers such as biopolyethylene (PE) and biopolypropylene (PP) are most commonly used as matrix materials. They require no stabilisers and are suitable for mechanical recycling. </w:t>
      </w:r>
      <w:r w:rsidRPr="00252627">
        <w:rPr>
          <w:rFonts w:ascii="Arial" w:hAnsi="Arial" w:cs="Arial"/>
          <w:color w:val="000000"/>
          <w:sz w:val="22"/>
          <w:szCs w:val="22"/>
          <w:shd w:val="clear" w:color="auto" w:fill="FFFFFF"/>
          <w:lang w:val="en-GB"/>
        </w:rPr>
        <w:t xml:space="preserve">An EVA copolymer (ethylene-vinyl acetate) works as </w:t>
      </w:r>
      <w:r w:rsidRPr="00252627">
        <w:rPr>
          <w:rFonts w:ascii="Arial" w:hAnsi="Arial" w:cs="Arial"/>
          <w:color w:val="000000"/>
          <w:sz w:val="22"/>
          <w:szCs w:val="22"/>
          <w:shd w:val="clear" w:color="auto" w:fill="FFFFFF"/>
          <w:lang w:val="en-GB"/>
        </w:rPr>
        <w:lastRenderedPageBreak/>
        <w:t>a binding substance, and natural mineral fillers such as chalk and kaolin are also used.</w:t>
      </w:r>
      <w:r w:rsidRPr="00252627">
        <w:rPr>
          <w:rFonts w:ascii="Arial" w:hAnsi="Arial" w:cs="Arial"/>
          <w:sz w:val="22"/>
          <w:szCs w:val="22"/>
          <w:lang w:val="en-GB"/>
        </w:rPr>
        <w:br/>
      </w:r>
    </w:p>
    <w:p w:rsidR="00545E54" w:rsidRPr="00252627" w:rsidRDefault="00ED3EFA" w:rsidP="00ED3EFA">
      <w:pPr>
        <w:spacing w:line="360" w:lineRule="auto"/>
        <w:rPr>
          <w:rFonts w:ascii="Arial" w:hAnsi="Arial" w:cs="Arial"/>
          <w:sz w:val="22"/>
          <w:szCs w:val="22"/>
          <w:lang w:val="en-GB"/>
        </w:rPr>
      </w:pPr>
      <w:r w:rsidRPr="00252627">
        <w:rPr>
          <w:rFonts w:ascii="Arial" w:hAnsi="Arial" w:cs="Arial"/>
          <w:sz w:val="22"/>
          <w:szCs w:val="22"/>
          <w:lang w:val="en-GB"/>
        </w:rPr>
        <w:t xml:space="preserve">In the multilayer sector, different concepts have been successfully established for biobased products. The natural polymer lignin can be used as a blend partner for high-quality bio PVC. Further product variants can be manufactured by combining biovinyls with natural fibres (flax and hemp) or cork, for example. Some multilayer floor manufacturers use cork-vinyl mixtures such as these for core materials in their biobased products. </w:t>
      </w:r>
    </w:p>
    <w:p w:rsidR="00ED3EFA" w:rsidRPr="00252627" w:rsidRDefault="00ED3EFA" w:rsidP="00A6193E">
      <w:pPr>
        <w:autoSpaceDE w:val="0"/>
        <w:autoSpaceDN w:val="0"/>
        <w:adjustRightInd w:val="0"/>
        <w:spacing w:line="360" w:lineRule="auto"/>
        <w:rPr>
          <w:rFonts w:ascii="Arial" w:hAnsi="Arial" w:cs="Arial"/>
          <w:sz w:val="22"/>
          <w:szCs w:val="22"/>
          <w:lang w:val="en-GB"/>
        </w:rPr>
      </w:pPr>
    </w:p>
    <w:p w:rsidR="00545E54" w:rsidRPr="00252627" w:rsidRDefault="00ED3EFA" w:rsidP="00A6193E">
      <w:pPr>
        <w:spacing w:line="360" w:lineRule="auto"/>
        <w:rPr>
          <w:rFonts w:ascii="Arial" w:hAnsi="Arial" w:cs="Arial"/>
          <w:color w:val="000000"/>
          <w:sz w:val="22"/>
          <w:szCs w:val="22"/>
          <w:lang w:val="en-GB"/>
        </w:rPr>
      </w:pPr>
      <w:r w:rsidRPr="00252627">
        <w:rPr>
          <w:rFonts w:ascii="Arial" w:hAnsi="Arial" w:cs="Arial"/>
          <w:sz w:val="22"/>
          <w:szCs w:val="22"/>
          <w:lang w:val="en-GB"/>
        </w:rPr>
        <w:t xml:space="preserve">Biobased products also include biopolyurethane floors (PUR, or PU), where predominantly natural composite materials such as castor oil, epoxidised rapeseed oil, soybean oil or sunflower oil can be used. Crop residues, for instance, serve as plasticisers, and mineral components </w:t>
      </w:r>
      <w:r w:rsidR="00327FE6">
        <w:rPr>
          <w:rFonts w:ascii="Arial" w:hAnsi="Arial" w:cs="Arial"/>
          <w:sz w:val="22"/>
          <w:szCs w:val="22"/>
          <w:lang w:val="en-GB"/>
        </w:rPr>
        <w:t>such as</w:t>
      </w:r>
      <w:r w:rsidRPr="00252627">
        <w:rPr>
          <w:rFonts w:ascii="Arial" w:hAnsi="Arial" w:cs="Arial"/>
          <w:sz w:val="22"/>
          <w:szCs w:val="22"/>
          <w:lang w:val="en-GB"/>
        </w:rPr>
        <w:t xml:space="preserve"> chalk serve as fillers</w:t>
      </w:r>
      <w:r w:rsidRPr="00252627">
        <w:rPr>
          <w:rFonts w:ascii="Arial" w:hAnsi="Arial" w:cs="Arial"/>
          <w:color w:val="000000"/>
          <w:sz w:val="22"/>
          <w:szCs w:val="22"/>
          <w:lang w:val="en-GB"/>
        </w:rPr>
        <w:t xml:space="preserve">. </w:t>
      </w:r>
    </w:p>
    <w:p w:rsidR="00545E54" w:rsidRPr="00252627" w:rsidRDefault="00545E54" w:rsidP="00A6193E">
      <w:pPr>
        <w:spacing w:line="360" w:lineRule="auto"/>
        <w:rPr>
          <w:rFonts w:ascii="Arial" w:hAnsi="Arial" w:cs="Arial"/>
          <w:color w:val="000000"/>
          <w:sz w:val="22"/>
          <w:szCs w:val="22"/>
          <w:lang w:val="en-GB"/>
        </w:rPr>
      </w:pPr>
    </w:p>
    <w:p w:rsidR="00A6193E" w:rsidRPr="00252627" w:rsidRDefault="00545E54" w:rsidP="00A6193E">
      <w:pPr>
        <w:spacing w:line="360" w:lineRule="auto"/>
        <w:rPr>
          <w:rFonts w:ascii="Arial" w:hAnsi="Arial" w:cs="Arial"/>
          <w:b/>
          <w:sz w:val="22"/>
          <w:szCs w:val="22"/>
          <w:lang w:val="en-GB"/>
        </w:rPr>
      </w:pPr>
      <w:r w:rsidRPr="00252627">
        <w:rPr>
          <w:rFonts w:ascii="Arial" w:hAnsi="Arial" w:cs="Arial"/>
          <w:b/>
          <w:bCs/>
          <w:color w:val="000000"/>
          <w:sz w:val="22"/>
          <w:szCs w:val="22"/>
          <w:lang w:val="en-GB"/>
        </w:rPr>
        <w:t>Mineral carrier materials combine many advantages</w:t>
      </w:r>
      <w:r w:rsidRPr="00252627">
        <w:rPr>
          <w:rFonts w:ascii="Arial" w:hAnsi="Arial" w:cs="Arial"/>
          <w:color w:val="000000"/>
          <w:sz w:val="22"/>
          <w:szCs w:val="22"/>
          <w:lang w:val="en-GB"/>
        </w:rPr>
        <w:br/>
      </w:r>
    </w:p>
    <w:p w:rsidR="00A6193E" w:rsidRPr="00252627" w:rsidRDefault="009400A9" w:rsidP="00A6193E">
      <w:pPr>
        <w:spacing w:line="360" w:lineRule="auto"/>
        <w:rPr>
          <w:rFonts w:ascii="Arial" w:hAnsi="Arial" w:cs="Arial"/>
          <w:sz w:val="22"/>
          <w:szCs w:val="22"/>
          <w:lang w:val="en-GB"/>
        </w:rPr>
      </w:pPr>
      <w:r w:rsidRPr="00252627">
        <w:rPr>
          <w:rFonts w:ascii="Arial" w:hAnsi="Arial" w:cs="Arial"/>
          <w:sz w:val="22"/>
          <w:szCs w:val="22"/>
          <w:lang w:val="en-GB"/>
        </w:rPr>
        <w:t xml:space="preserve">Natural materials similar to ceramic can also form the basis of semi-rigid MMF substrates. They are light, yet incredibly </w:t>
      </w:r>
      <w:r w:rsidRPr="00252627">
        <w:rPr>
          <w:rFonts w:ascii="Arial" w:hAnsi="Arial" w:cs="Arial"/>
          <w:sz w:val="22"/>
          <w:szCs w:val="22"/>
          <w:shd w:val="clear" w:color="auto" w:fill="FFFFFF"/>
          <w:lang w:val="en-GB"/>
        </w:rPr>
        <w:t xml:space="preserve">stable and also waterproof. The individual components are produced at low temperatures, which saves resources and energy and is low-emission. </w:t>
      </w:r>
      <w:r w:rsidRPr="00252627">
        <w:rPr>
          <w:rFonts w:ascii="Arial" w:hAnsi="Arial" w:cs="Arial"/>
          <w:sz w:val="22"/>
          <w:szCs w:val="22"/>
          <w:lang w:val="en-GB"/>
        </w:rPr>
        <w:t>T</w:t>
      </w:r>
      <w:r w:rsidRPr="00252627">
        <w:rPr>
          <w:rFonts w:ascii="Arial" w:hAnsi="Arial" w:cs="Arial"/>
          <w:color w:val="000000"/>
          <w:sz w:val="22"/>
          <w:szCs w:val="22"/>
          <w:shd w:val="clear" w:color="auto" w:fill="FFFFFF"/>
          <w:lang w:val="en-GB"/>
        </w:rPr>
        <w:t>he ecological balance sheet of MMF floors with an HDF core (high-density fibreboards) can also be improved by using wood fibres from sustainably-managed forests and recyclable materials from the timber industry. The use of biodegradable</w:t>
      </w:r>
      <w:r w:rsidRPr="00252627">
        <w:rPr>
          <w:rFonts w:ascii="Arial" w:hAnsi="Arial" w:cs="Arial"/>
          <w:sz w:val="22"/>
          <w:szCs w:val="22"/>
          <w:lang w:val="en-GB"/>
        </w:rPr>
        <w:t xml:space="preserve"> raw materials means that at the end its useful life, this kind of flooring can simply be disposed of as household waste or recycled. </w:t>
      </w:r>
      <w:r w:rsidRPr="00252627">
        <w:rPr>
          <w:rFonts w:ascii="Arial" w:hAnsi="Arial" w:cs="Arial"/>
          <w:sz w:val="22"/>
          <w:szCs w:val="22"/>
          <w:lang w:val="en-GB"/>
        </w:rPr>
        <w:br/>
      </w:r>
    </w:p>
    <w:p w:rsidR="00A6193E" w:rsidRPr="00252627" w:rsidRDefault="00A6193E" w:rsidP="00A6193E">
      <w:pPr>
        <w:spacing w:line="360" w:lineRule="auto"/>
        <w:rPr>
          <w:rFonts w:ascii="Arial" w:hAnsi="Arial" w:cs="Arial"/>
          <w:b/>
          <w:sz w:val="22"/>
          <w:szCs w:val="22"/>
          <w:lang w:val="en-GB"/>
        </w:rPr>
      </w:pPr>
      <w:r w:rsidRPr="00252627">
        <w:rPr>
          <w:rFonts w:ascii="Arial" w:hAnsi="Arial" w:cs="Arial"/>
          <w:b/>
          <w:bCs/>
          <w:sz w:val="22"/>
          <w:szCs w:val="22"/>
          <w:lang w:val="en-GB"/>
        </w:rPr>
        <w:t>Resource-saving production – non-toxic in use</w:t>
      </w:r>
      <w:r w:rsidRPr="00252627">
        <w:rPr>
          <w:rFonts w:ascii="Arial" w:hAnsi="Arial" w:cs="Arial"/>
          <w:sz w:val="22"/>
          <w:szCs w:val="22"/>
          <w:lang w:val="en-GB"/>
        </w:rPr>
        <w:br/>
      </w:r>
    </w:p>
    <w:p w:rsidR="00715F64" w:rsidRPr="00252627" w:rsidRDefault="00A6193E" w:rsidP="00A6193E">
      <w:pPr>
        <w:spacing w:line="360" w:lineRule="auto"/>
        <w:rPr>
          <w:rFonts w:ascii="Arial" w:hAnsi="Arial" w:cs="Arial"/>
          <w:sz w:val="22"/>
          <w:szCs w:val="22"/>
          <w:lang w:val="en-GB"/>
        </w:rPr>
      </w:pPr>
      <w:r w:rsidRPr="00252627">
        <w:rPr>
          <w:rFonts w:ascii="Arial" w:hAnsi="Arial" w:cs="Arial"/>
          <w:sz w:val="22"/>
          <w:szCs w:val="22"/>
          <w:lang w:val="en-GB"/>
        </w:rPr>
        <w:t>Enormous progress ha</w:t>
      </w:r>
      <w:r w:rsidR="00EA3AFB" w:rsidRPr="00252627">
        <w:rPr>
          <w:rFonts w:ascii="Arial" w:hAnsi="Arial" w:cs="Arial"/>
          <w:sz w:val="22"/>
          <w:szCs w:val="22"/>
          <w:lang w:val="en-GB"/>
        </w:rPr>
        <w:t>s</w:t>
      </w:r>
      <w:r w:rsidRPr="00252627">
        <w:rPr>
          <w:rFonts w:ascii="Arial" w:hAnsi="Arial" w:cs="Arial"/>
          <w:sz w:val="22"/>
          <w:szCs w:val="22"/>
          <w:lang w:val="en-GB"/>
        </w:rPr>
        <w:t xml:space="preserve"> been made over the past few years in the area of ecological flooring products, and for modular multilayer floors there is still </w:t>
      </w:r>
      <w:r w:rsidRPr="00252627">
        <w:rPr>
          <w:rFonts w:ascii="Arial" w:hAnsi="Arial" w:cs="Arial"/>
          <w:sz w:val="22"/>
          <w:szCs w:val="22"/>
          <w:lang w:val="en-GB"/>
        </w:rPr>
        <w:lastRenderedPageBreak/>
        <w:t>plenty of potential for development. For all responsible manufacturers, the focus is on mak</w:t>
      </w:r>
      <w:r w:rsidR="000F49CF">
        <w:rPr>
          <w:rFonts w:ascii="Arial" w:hAnsi="Arial" w:cs="Arial"/>
          <w:sz w:val="22"/>
          <w:szCs w:val="22"/>
          <w:lang w:val="en-GB"/>
        </w:rPr>
        <w:t>ing</w:t>
      </w:r>
      <w:r w:rsidRPr="00252627">
        <w:rPr>
          <w:rFonts w:ascii="Arial" w:hAnsi="Arial" w:cs="Arial"/>
          <w:sz w:val="22"/>
          <w:szCs w:val="22"/>
          <w:lang w:val="en-GB"/>
        </w:rPr>
        <w:t xml:space="preserve"> high-performing MMF products that are both environmentally-friendly and safe. In addition to ecologically clean production, </w:t>
      </w:r>
      <w:r w:rsidR="00EA3AFB" w:rsidRPr="00252627">
        <w:rPr>
          <w:rFonts w:ascii="Arial" w:hAnsi="Arial" w:cs="Arial"/>
          <w:sz w:val="22"/>
          <w:szCs w:val="22"/>
          <w:lang w:val="en-GB"/>
        </w:rPr>
        <w:t>a comprehensive understanding of ‘sustainability’ means practising corporate social responsibility</w:t>
      </w:r>
      <w:r w:rsidRPr="00252627">
        <w:rPr>
          <w:rFonts w:ascii="Arial" w:hAnsi="Arial" w:cs="Arial"/>
          <w:sz w:val="22"/>
          <w:szCs w:val="22"/>
          <w:lang w:val="en-GB"/>
        </w:rPr>
        <w:t xml:space="preserve">, e.g. working with regional suppliers, paying staff an appropriate remuneration, complying with occupational health requirements, avoiding child labour overseas, etc. </w:t>
      </w:r>
    </w:p>
    <w:p w:rsidR="004C31C5" w:rsidRPr="00252627" w:rsidRDefault="004C31C5" w:rsidP="00A6193E">
      <w:pPr>
        <w:spacing w:line="360" w:lineRule="auto"/>
        <w:rPr>
          <w:rFonts w:ascii="Arial" w:hAnsi="Arial" w:cs="Arial"/>
          <w:sz w:val="22"/>
          <w:szCs w:val="22"/>
          <w:lang w:val="en-GB"/>
        </w:rPr>
      </w:pPr>
    </w:p>
    <w:p w:rsidR="004C31C5" w:rsidRPr="00252627" w:rsidRDefault="004C31C5" w:rsidP="00A6193E">
      <w:pPr>
        <w:spacing w:line="360" w:lineRule="auto"/>
        <w:rPr>
          <w:rFonts w:ascii="Arial" w:hAnsi="Arial" w:cs="Arial"/>
          <w:sz w:val="22"/>
          <w:szCs w:val="22"/>
          <w:lang w:val="en-GB"/>
        </w:rPr>
      </w:pPr>
      <w:r w:rsidRPr="00252627">
        <w:rPr>
          <w:rFonts w:ascii="Arial" w:hAnsi="Arial" w:cs="Arial"/>
          <w:sz w:val="22"/>
          <w:szCs w:val="22"/>
          <w:lang w:val="en-GB"/>
        </w:rPr>
        <w:t xml:space="preserve">As is the case everywhere, environmental protection and ecology begins on the basis of a long service life for products and resource-saving production. In this respect, the members of the MMFA consider themselves to be in </w:t>
      </w:r>
      <w:r w:rsidR="000F49CF">
        <w:rPr>
          <w:rFonts w:ascii="Arial" w:hAnsi="Arial" w:cs="Arial"/>
          <w:sz w:val="22"/>
          <w:szCs w:val="22"/>
          <w:lang w:val="en-GB"/>
        </w:rPr>
        <w:t>an</w:t>
      </w:r>
      <w:r w:rsidRPr="00252627">
        <w:rPr>
          <w:rFonts w:ascii="Arial" w:hAnsi="Arial" w:cs="Arial"/>
          <w:sz w:val="22"/>
          <w:szCs w:val="22"/>
          <w:lang w:val="en-GB"/>
        </w:rPr>
        <w:t xml:space="preserve"> ideal position.</w:t>
      </w:r>
    </w:p>
    <w:p w:rsidR="00715F64" w:rsidRPr="00252627" w:rsidRDefault="00715F64" w:rsidP="00A6193E">
      <w:pPr>
        <w:spacing w:line="360" w:lineRule="auto"/>
        <w:rPr>
          <w:rFonts w:ascii="Arial" w:hAnsi="Arial" w:cs="Arial"/>
          <w:sz w:val="22"/>
          <w:szCs w:val="22"/>
          <w:lang w:val="en-GB"/>
        </w:rPr>
      </w:pPr>
    </w:p>
    <w:p w:rsidR="00A6193E" w:rsidRPr="00252627" w:rsidRDefault="00A6193E" w:rsidP="00A6193E">
      <w:pPr>
        <w:spacing w:line="360" w:lineRule="auto"/>
        <w:rPr>
          <w:rFonts w:ascii="Arial" w:hAnsi="Arial" w:cs="Arial"/>
          <w:sz w:val="22"/>
          <w:szCs w:val="22"/>
          <w:lang w:val="en-GB"/>
        </w:rPr>
      </w:pPr>
      <w:r w:rsidRPr="00252627">
        <w:rPr>
          <w:rFonts w:ascii="Arial" w:hAnsi="Arial" w:cs="Arial"/>
          <w:sz w:val="22"/>
          <w:szCs w:val="22"/>
          <w:lang w:val="en-GB"/>
        </w:rPr>
        <w:t xml:space="preserve">As a European industry association, the MMFA wishes to be actively involved in the future of this exciting and versatile flooring category, which is why it is proactively operating as an overall information provider for all market participants. This educational work aims to increase transparency and product understanding and give guidance to both private and commercial suppliers and users in choosing the right product. </w:t>
      </w:r>
      <w:r w:rsidRPr="00252627">
        <w:rPr>
          <w:rFonts w:ascii="Arial" w:hAnsi="Arial" w:cs="Arial"/>
          <w:sz w:val="22"/>
          <w:szCs w:val="22"/>
          <w:lang w:val="en-GB"/>
        </w:rPr>
        <w:br/>
      </w:r>
      <w:hyperlink r:id="rId9" w:history="1">
        <w:r w:rsidRPr="00252627">
          <w:rPr>
            <w:rStyle w:val="Hyperlink"/>
            <w:rFonts w:ascii="Arial" w:hAnsi="Arial" w:cs="Arial"/>
            <w:sz w:val="22"/>
            <w:szCs w:val="22"/>
            <w:lang w:val="en-GB"/>
          </w:rPr>
          <w:t>www.mmfa.eu</w:t>
        </w:r>
      </w:hyperlink>
      <w:r w:rsidRPr="00252627">
        <w:rPr>
          <w:rStyle w:val="Hyperlink"/>
          <w:rFonts w:ascii="Arial" w:hAnsi="Arial" w:cs="Arial"/>
          <w:sz w:val="22"/>
          <w:szCs w:val="22"/>
          <w:u w:val="none"/>
          <w:lang w:val="en-GB"/>
        </w:rPr>
        <w:br/>
      </w:r>
    </w:p>
    <w:p w:rsidR="00A6193E" w:rsidRPr="00252627" w:rsidRDefault="00A6193E" w:rsidP="00A927EF">
      <w:pPr>
        <w:spacing w:line="360" w:lineRule="auto"/>
        <w:rPr>
          <w:rFonts w:ascii="Arial" w:hAnsi="Arial" w:cs="Arial"/>
          <w:b/>
          <w:sz w:val="22"/>
          <w:szCs w:val="22"/>
          <w:lang w:val="en-GB"/>
        </w:rPr>
      </w:pPr>
      <w:r w:rsidRPr="00252627">
        <w:rPr>
          <w:rFonts w:ascii="Arial" w:hAnsi="Arial" w:cs="Arial"/>
          <w:b/>
          <w:bCs/>
          <w:sz w:val="22"/>
          <w:szCs w:val="22"/>
          <w:lang w:val="en-GB"/>
        </w:rPr>
        <w:t>Images</w:t>
      </w:r>
      <w:r w:rsidRPr="00252627">
        <w:rPr>
          <w:rFonts w:ascii="Arial" w:hAnsi="Arial" w:cs="Arial"/>
          <w:sz w:val="22"/>
          <w:szCs w:val="22"/>
          <w:lang w:val="en-GB"/>
        </w:rPr>
        <w:br/>
      </w:r>
      <w:r w:rsidRPr="00252627">
        <w:rPr>
          <w:rFonts w:ascii="Arial" w:hAnsi="Arial" w:cs="Arial"/>
          <w:b/>
          <w:bCs/>
          <w:sz w:val="22"/>
          <w:szCs w:val="22"/>
          <w:lang w:val="en-GB"/>
        </w:rPr>
        <w:t>Image captions</w:t>
      </w:r>
      <w:proofErr w:type="gramStart"/>
      <w:r w:rsidRPr="00252627">
        <w:rPr>
          <w:rFonts w:ascii="Arial" w:hAnsi="Arial" w:cs="Arial"/>
          <w:b/>
          <w:bCs/>
          <w:sz w:val="22"/>
          <w:szCs w:val="22"/>
          <w:lang w:val="en-GB"/>
        </w:rPr>
        <w:t>:</w:t>
      </w:r>
      <w:proofErr w:type="gramEnd"/>
      <w:r w:rsidRPr="00252627">
        <w:rPr>
          <w:rFonts w:ascii="Arial" w:hAnsi="Arial" w:cs="Arial"/>
          <w:sz w:val="22"/>
          <w:szCs w:val="22"/>
          <w:lang w:val="en-GB"/>
        </w:rPr>
        <w:br/>
      </w:r>
      <w:r w:rsidRPr="00252627">
        <w:rPr>
          <w:rFonts w:ascii="Arial" w:hAnsi="Arial" w:cs="Arial"/>
          <w:b/>
          <w:bCs/>
          <w:sz w:val="22"/>
          <w:szCs w:val="22"/>
          <w:lang w:val="en-GB"/>
        </w:rPr>
        <w:t>mfnd1804_b1:</w:t>
      </w:r>
    </w:p>
    <w:p w:rsidR="00A6193E" w:rsidRPr="00252627" w:rsidRDefault="00621CBA" w:rsidP="00A927EF">
      <w:pPr>
        <w:rPr>
          <w:rFonts w:ascii="Arial" w:hAnsi="Arial" w:cs="Arial"/>
          <w:sz w:val="22"/>
          <w:szCs w:val="22"/>
          <w:lang w:val="en-GB"/>
        </w:rPr>
      </w:pPr>
      <w:r w:rsidRPr="00252627">
        <w:rPr>
          <w:rFonts w:ascii="Arial" w:hAnsi="Arial" w:cs="Arial"/>
          <w:noProof/>
          <w:sz w:val="22"/>
          <w:szCs w:val="22"/>
        </w:rPr>
        <w:drawing>
          <wp:inline distT="0" distB="0" distL="0" distR="0">
            <wp:extent cx="1362075" cy="1028700"/>
            <wp:effectExtent l="0" t="0" r="9525" b="0"/>
            <wp:docPr id="10" name="Bild 1" descr="egge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gerUnbenan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inline>
        </w:drawing>
      </w:r>
    </w:p>
    <w:p w:rsidR="00A6193E" w:rsidRDefault="00A6193E" w:rsidP="00A927EF">
      <w:pPr>
        <w:rPr>
          <w:rFonts w:ascii="Arial" w:hAnsi="Arial" w:cs="Arial"/>
          <w:sz w:val="22"/>
          <w:szCs w:val="22"/>
          <w:lang w:val="en-GB"/>
        </w:rPr>
      </w:pPr>
      <w:r w:rsidRPr="00252627">
        <w:rPr>
          <w:rFonts w:ascii="Arial" w:hAnsi="Arial" w:cs="Arial"/>
          <w:sz w:val="22"/>
          <w:szCs w:val="22"/>
          <w:lang w:val="en-GB"/>
        </w:rPr>
        <w:t>Ecological MMF flooring can contribute to a healthy indoor air quality. The product illustrated here is made up of 70% natural wood fibres and contains no conventional PVC or plasticisers. – Photo: Egger</w:t>
      </w:r>
      <w:r w:rsidRPr="00252627">
        <w:rPr>
          <w:rFonts w:ascii="Arial" w:hAnsi="Arial" w:cs="Arial"/>
          <w:sz w:val="22"/>
          <w:szCs w:val="22"/>
          <w:lang w:val="en-GB"/>
        </w:rPr>
        <w:br/>
      </w:r>
    </w:p>
    <w:p w:rsidR="00615332" w:rsidRDefault="00615332" w:rsidP="00A927EF">
      <w:pPr>
        <w:rPr>
          <w:rFonts w:ascii="Arial" w:hAnsi="Arial" w:cs="Arial"/>
          <w:sz w:val="22"/>
          <w:szCs w:val="22"/>
          <w:lang w:val="en-GB"/>
        </w:rPr>
      </w:pPr>
    </w:p>
    <w:p w:rsidR="00615332" w:rsidRPr="00252627" w:rsidRDefault="00615332" w:rsidP="00A927EF">
      <w:pPr>
        <w:rPr>
          <w:rFonts w:ascii="Arial" w:hAnsi="Arial" w:cs="Arial"/>
          <w:sz w:val="22"/>
          <w:szCs w:val="22"/>
          <w:lang w:val="en-GB"/>
        </w:rPr>
      </w:pPr>
    </w:p>
    <w:p w:rsidR="00F82D6E" w:rsidRPr="00252627" w:rsidRDefault="00F82D6E" w:rsidP="00F82D6E">
      <w:pPr>
        <w:rPr>
          <w:rFonts w:ascii="Arial" w:hAnsi="Arial" w:cs="Arial"/>
          <w:color w:val="000000"/>
          <w:sz w:val="22"/>
          <w:szCs w:val="22"/>
          <w:lang w:val="en-GB"/>
        </w:rPr>
      </w:pPr>
    </w:p>
    <w:p w:rsidR="00F82D6E" w:rsidRPr="00252627" w:rsidRDefault="00F82D6E" w:rsidP="00F82D6E">
      <w:pPr>
        <w:rPr>
          <w:rFonts w:ascii="Arial" w:hAnsi="Arial" w:cs="Arial"/>
          <w:b/>
          <w:sz w:val="22"/>
          <w:szCs w:val="22"/>
          <w:lang w:val="en-GB"/>
        </w:rPr>
      </w:pPr>
      <w:r w:rsidRPr="00252627">
        <w:rPr>
          <w:rFonts w:ascii="Arial" w:hAnsi="Arial" w:cs="Arial"/>
          <w:b/>
          <w:bCs/>
          <w:sz w:val="22"/>
          <w:szCs w:val="22"/>
          <w:lang w:val="en-GB"/>
        </w:rPr>
        <w:t>mfnd1804_b</w:t>
      </w:r>
      <w:r>
        <w:rPr>
          <w:rFonts w:ascii="Arial" w:hAnsi="Arial" w:cs="Arial"/>
          <w:b/>
          <w:bCs/>
          <w:sz w:val="22"/>
          <w:szCs w:val="22"/>
          <w:lang w:val="en-GB"/>
        </w:rPr>
        <w:t>2</w:t>
      </w:r>
      <w:r w:rsidRPr="00252627">
        <w:rPr>
          <w:rFonts w:ascii="Arial" w:hAnsi="Arial" w:cs="Arial"/>
          <w:b/>
          <w:bCs/>
          <w:sz w:val="22"/>
          <w:szCs w:val="22"/>
          <w:lang w:val="en-GB"/>
        </w:rPr>
        <w:t>:</w:t>
      </w:r>
    </w:p>
    <w:p w:rsidR="00F82D6E" w:rsidRPr="00252627" w:rsidRDefault="00F82D6E" w:rsidP="00F82D6E">
      <w:pPr>
        <w:rPr>
          <w:rFonts w:ascii="Arial" w:hAnsi="Arial" w:cs="Arial"/>
          <w:sz w:val="22"/>
          <w:szCs w:val="22"/>
          <w:lang w:val="en-GB"/>
        </w:rPr>
      </w:pPr>
      <w:r w:rsidRPr="00252627">
        <w:rPr>
          <w:rFonts w:ascii="Arial" w:hAnsi="Arial" w:cs="Arial"/>
          <w:noProof/>
          <w:sz w:val="22"/>
          <w:szCs w:val="22"/>
        </w:rPr>
        <w:drawing>
          <wp:inline distT="0" distB="0" distL="0" distR="0" wp14:anchorId="5E54E082" wp14:editId="7935CFF6">
            <wp:extent cx="1266825" cy="847725"/>
            <wp:effectExtent l="0" t="0" r="9525" b="9525"/>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p w:rsidR="00F82D6E" w:rsidRDefault="00F82D6E" w:rsidP="00F82D6E">
      <w:pPr>
        <w:rPr>
          <w:rFonts w:ascii="Arial" w:hAnsi="Arial" w:cs="Arial"/>
          <w:b/>
          <w:bCs/>
          <w:sz w:val="22"/>
          <w:szCs w:val="22"/>
          <w:lang w:val="en-GB"/>
        </w:rPr>
      </w:pPr>
      <w:r w:rsidRPr="00252627">
        <w:rPr>
          <w:rFonts w:ascii="Arial" w:hAnsi="Arial" w:cs="Arial"/>
          <w:sz w:val="22"/>
          <w:szCs w:val="22"/>
          <w:lang w:val="en-GB"/>
        </w:rPr>
        <w:t>This eco-friendly MMF flooring presents its advantages: odourless, plasticiser-free and heat-resistant. The waterproof version is suitable for installation in bathrooms. – Photo: Meister</w:t>
      </w:r>
      <w:r w:rsidRPr="00252627">
        <w:rPr>
          <w:rFonts w:ascii="Arial" w:hAnsi="Arial" w:cs="Arial"/>
          <w:b/>
          <w:bCs/>
          <w:sz w:val="22"/>
          <w:szCs w:val="22"/>
          <w:lang w:val="en-GB"/>
        </w:rPr>
        <w:t xml:space="preserve"> </w:t>
      </w:r>
    </w:p>
    <w:p w:rsidR="00F82D6E" w:rsidRDefault="00F82D6E" w:rsidP="00F82D6E">
      <w:pPr>
        <w:rPr>
          <w:rFonts w:ascii="Arial" w:hAnsi="Arial" w:cs="Arial"/>
          <w:b/>
          <w:bCs/>
          <w:sz w:val="22"/>
          <w:szCs w:val="22"/>
          <w:lang w:val="en-GB"/>
        </w:rPr>
      </w:pPr>
    </w:p>
    <w:p w:rsidR="00A6193E" w:rsidRPr="00252627" w:rsidRDefault="00A6193E" w:rsidP="00F82D6E">
      <w:pPr>
        <w:rPr>
          <w:rFonts w:ascii="Arial" w:hAnsi="Arial" w:cs="Arial"/>
          <w:b/>
          <w:sz w:val="22"/>
          <w:szCs w:val="22"/>
          <w:lang w:val="en-GB"/>
        </w:rPr>
      </w:pPr>
      <w:bookmarkStart w:id="0" w:name="_GoBack"/>
      <w:bookmarkEnd w:id="0"/>
      <w:r w:rsidRPr="00252627">
        <w:rPr>
          <w:rFonts w:ascii="Arial" w:hAnsi="Arial" w:cs="Arial"/>
          <w:b/>
          <w:bCs/>
          <w:sz w:val="22"/>
          <w:szCs w:val="22"/>
          <w:lang w:val="en-GB"/>
        </w:rPr>
        <w:t>mfnd1804_b</w:t>
      </w:r>
      <w:r w:rsidR="00F82D6E">
        <w:rPr>
          <w:rFonts w:ascii="Arial" w:hAnsi="Arial" w:cs="Arial"/>
          <w:b/>
          <w:bCs/>
          <w:sz w:val="22"/>
          <w:szCs w:val="22"/>
          <w:lang w:val="en-GB"/>
        </w:rPr>
        <w:t>3</w:t>
      </w:r>
      <w:r w:rsidRPr="00252627">
        <w:rPr>
          <w:rFonts w:ascii="Arial" w:hAnsi="Arial" w:cs="Arial"/>
          <w:b/>
          <w:bCs/>
          <w:sz w:val="22"/>
          <w:szCs w:val="22"/>
          <w:lang w:val="en-GB"/>
        </w:rPr>
        <w:t>:</w:t>
      </w:r>
    </w:p>
    <w:p w:rsidR="00A6193E" w:rsidRPr="00252627" w:rsidRDefault="00621CBA" w:rsidP="00A927EF">
      <w:pPr>
        <w:rPr>
          <w:rFonts w:ascii="Arial" w:hAnsi="Arial" w:cs="Arial"/>
          <w:b/>
          <w:sz w:val="22"/>
          <w:szCs w:val="22"/>
          <w:lang w:val="en-GB"/>
        </w:rPr>
      </w:pPr>
      <w:r w:rsidRPr="00252627">
        <w:rPr>
          <w:rFonts w:ascii="Arial" w:hAnsi="Arial" w:cs="Arial"/>
          <w:b/>
          <w:bCs/>
          <w:noProof/>
          <w:sz w:val="22"/>
          <w:szCs w:val="22"/>
        </w:rPr>
        <w:drawing>
          <wp:inline distT="0" distB="0" distL="0" distR="0" wp14:anchorId="4C4CB904" wp14:editId="36629E8D">
            <wp:extent cx="942975" cy="1295400"/>
            <wp:effectExtent l="0" t="0" r="9525" b="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295400"/>
                    </a:xfrm>
                    <a:prstGeom prst="rect">
                      <a:avLst/>
                    </a:prstGeom>
                    <a:noFill/>
                    <a:ln>
                      <a:noFill/>
                    </a:ln>
                  </pic:spPr>
                </pic:pic>
              </a:graphicData>
            </a:graphic>
          </wp:inline>
        </w:drawing>
      </w:r>
    </w:p>
    <w:p w:rsidR="00F82D6E" w:rsidRPr="00252627" w:rsidRDefault="00A6193E" w:rsidP="00F82D6E">
      <w:pPr>
        <w:rPr>
          <w:rFonts w:ascii="Arial" w:hAnsi="Arial" w:cs="Arial"/>
          <w:sz w:val="22"/>
          <w:szCs w:val="22"/>
          <w:lang w:val="en-GB"/>
        </w:rPr>
      </w:pPr>
      <w:r w:rsidRPr="00252627">
        <w:rPr>
          <w:rFonts w:ascii="Arial" w:hAnsi="Arial" w:cs="Arial"/>
          <w:color w:val="000000"/>
          <w:sz w:val="22"/>
          <w:szCs w:val="22"/>
          <w:lang w:val="en-GB"/>
        </w:rPr>
        <w:t>Epoxidised soybean oil was used as the biobased plasticiser in the production of this multilayer flooring. – Photo: ter Hürne</w:t>
      </w:r>
      <w:r w:rsidRPr="00252627">
        <w:rPr>
          <w:rFonts w:ascii="Arial" w:hAnsi="Arial" w:cs="Arial"/>
          <w:color w:val="000000"/>
          <w:sz w:val="22"/>
          <w:szCs w:val="22"/>
          <w:lang w:val="en-GB"/>
        </w:rPr>
        <w:br/>
      </w:r>
    </w:p>
    <w:p w:rsidR="00A6193E" w:rsidRPr="00252627" w:rsidRDefault="00A6193E" w:rsidP="00A927EF">
      <w:pPr>
        <w:rPr>
          <w:rFonts w:ascii="Arial" w:hAnsi="Arial" w:cs="Arial"/>
          <w:sz w:val="22"/>
          <w:szCs w:val="22"/>
          <w:lang w:val="en-GB"/>
        </w:rPr>
      </w:pPr>
      <w:r w:rsidRPr="00252627">
        <w:rPr>
          <w:rFonts w:ascii="Arial" w:hAnsi="Arial" w:cs="Arial"/>
          <w:sz w:val="22"/>
          <w:szCs w:val="22"/>
          <w:lang w:val="en-GB"/>
        </w:rPr>
        <w:br/>
      </w:r>
    </w:p>
    <w:p w:rsidR="00A6193E" w:rsidRPr="00252627" w:rsidRDefault="00A6193E" w:rsidP="00A927EF">
      <w:pPr>
        <w:rPr>
          <w:rFonts w:ascii="Arial" w:hAnsi="Arial" w:cs="Arial"/>
          <w:b/>
          <w:sz w:val="22"/>
          <w:szCs w:val="22"/>
          <w:lang w:val="en-GB"/>
        </w:rPr>
      </w:pPr>
      <w:r w:rsidRPr="00252627">
        <w:rPr>
          <w:rFonts w:ascii="Arial" w:hAnsi="Arial" w:cs="Arial"/>
          <w:b/>
          <w:bCs/>
          <w:sz w:val="22"/>
          <w:szCs w:val="22"/>
          <w:lang w:val="en-GB"/>
        </w:rPr>
        <w:t>mfnd1804_b4:</w:t>
      </w:r>
    </w:p>
    <w:p w:rsidR="00A6193E" w:rsidRPr="00252627" w:rsidRDefault="00621CBA" w:rsidP="00A927EF">
      <w:pPr>
        <w:rPr>
          <w:rFonts w:ascii="Arial" w:hAnsi="Arial" w:cs="Arial"/>
          <w:color w:val="333333"/>
          <w:sz w:val="22"/>
          <w:szCs w:val="22"/>
          <w:shd w:val="clear" w:color="auto" w:fill="FFFFFF"/>
          <w:lang w:val="en-GB"/>
        </w:rPr>
      </w:pPr>
      <w:r w:rsidRPr="00252627">
        <w:rPr>
          <w:rFonts w:ascii="Arial" w:hAnsi="Arial" w:cs="Arial"/>
          <w:noProof/>
          <w:color w:val="333333"/>
          <w:sz w:val="22"/>
          <w:szCs w:val="22"/>
          <w:shd w:val="clear" w:color="auto" w:fill="FFFFFF"/>
        </w:rPr>
        <w:drawing>
          <wp:inline distT="0" distB="0" distL="0" distR="0">
            <wp:extent cx="1285875" cy="847725"/>
            <wp:effectExtent l="0" t="0" r="9525" b="9525"/>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p>
    <w:p w:rsidR="00A6193E" w:rsidRPr="00252627" w:rsidRDefault="00A6193E" w:rsidP="00A927EF">
      <w:pPr>
        <w:rPr>
          <w:rFonts w:ascii="Arial" w:hAnsi="Arial" w:cs="Arial"/>
          <w:color w:val="333333"/>
          <w:sz w:val="22"/>
          <w:szCs w:val="22"/>
          <w:shd w:val="clear" w:color="auto" w:fill="FFFFFF"/>
          <w:lang w:val="en-GB"/>
        </w:rPr>
      </w:pPr>
      <w:r w:rsidRPr="00252627">
        <w:rPr>
          <w:rFonts w:ascii="Arial" w:hAnsi="Arial" w:cs="Arial"/>
          <w:color w:val="333333"/>
          <w:sz w:val="22"/>
          <w:szCs w:val="22"/>
          <w:lang w:val="en-GB"/>
        </w:rPr>
        <w:t>Not only is this bio-MMF flooring warm underfoot, hard-wearing, easy to maintain and quiet – it is also non-toxic.</w:t>
      </w:r>
      <w:r w:rsidRPr="00252627">
        <w:rPr>
          <w:rFonts w:ascii="Arial" w:hAnsi="Arial" w:cs="Arial"/>
          <w:color w:val="333333"/>
          <w:sz w:val="22"/>
          <w:szCs w:val="22"/>
          <w:shd w:val="clear" w:color="auto" w:fill="FFFFFF"/>
          <w:lang w:val="en-GB"/>
        </w:rPr>
        <w:t xml:space="preserve"> </w:t>
      </w:r>
      <w:r w:rsidR="00615332">
        <w:rPr>
          <w:rFonts w:ascii="Arial" w:hAnsi="Arial" w:cs="Arial"/>
          <w:color w:val="333333"/>
          <w:sz w:val="22"/>
          <w:szCs w:val="22"/>
          <w:shd w:val="clear" w:color="auto" w:fill="FFFFFF"/>
          <w:lang w:val="en-GB"/>
        </w:rPr>
        <w:t xml:space="preserve">– Photo: </w:t>
      </w:r>
      <w:r w:rsidRPr="00252627">
        <w:rPr>
          <w:rFonts w:ascii="Arial" w:hAnsi="Arial" w:cs="Arial"/>
          <w:color w:val="333333"/>
          <w:sz w:val="22"/>
          <w:szCs w:val="22"/>
          <w:shd w:val="clear" w:color="auto" w:fill="FFFFFF"/>
          <w:lang w:val="en-GB"/>
        </w:rPr>
        <w:t xml:space="preserve">HARO – </w:t>
      </w:r>
      <w:proofErr w:type="spellStart"/>
      <w:r w:rsidRPr="00252627">
        <w:rPr>
          <w:rFonts w:ascii="Arial" w:hAnsi="Arial" w:cs="Arial"/>
          <w:color w:val="333333"/>
          <w:sz w:val="22"/>
          <w:szCs w:val="22"/>
          <w:shd w:val="clear" w:color="auto" w:fill="FFFFFF"/>
          <w:lang w:val="en-GB"/>
        </w:rPr>
        <w:t>Hamberger</w:t>
      </w:r>
      <w:proofErr w:type="spellEnd"/>
      <w:r w:rsidRPr="00252627">
        <w:rPr>
          <w:rFonts w:ascii="Arial" w:hAnsi="Arial" w:cs="Arial"/>
          <w:color w:val="333333"/>
          <w:sz w:val="22"/>
          <w:szCs w:val="22"/>
          <w:shd w:val="clear" w:color="auto" w:fill="FFFFFF"/>
          <w:lang w:val="en-GB"/>
        </w:rPr>
        <w:t xml:space="preserve"> Flooring GmbH &amp; Co. KG</w:t>
      </w:r>
      <w:r w:rsidRPr="00252627">
        <w:rPr>
          <w:rFonts w:ascii="Arial" w:hAnsi="Arial" w:cs="Arial"/>
          <w:color w:val="333333"/>
          <w:sz w:val="22"/>
          <w:szCs w:val="22"/>
          <w:shd w:val="clear" w:color="auto" w:fill="FFFFFF"/>
          <w:lang w:val="en-GB"/>
        </w:rPr>
        <w:br/>
      </w:r>
    </w:p>
    <w:p w:rsidR="00A6193E" w:rsidRPr="00252627" w:rsidRDefault="00A6193E" w:rsidP="00A927EF">
      <w:pPr>
        <w:rPr>
          <w:rFonts w:ascii="Arial" w:hAnsi="Arial" w:cs="Arial"/>
          <w:b/>
          <w:sz w:val="22"/>
          <w:szCs w:val="22"/>
          <w:lang w:val="en-GB"/>
        </w:rPr>
      </w:pPr>
      <w:r w:rsidRPr="00252627">
        <w:rPr>
          <w:rFonts w:ascii="Arial" w:hAnsi="Arial" w:cs="Arial"/>
          <w:b/>
          <w:bCs/>
          <w:sz w:val="22"/>
          <w:szCs w:val="22"/>
          <w:lang w:val="en-GB"/>
        </w:rPr>
        <w:t>mfnd1804_b5:</w:t>
      </w:r>
    </w:p>
    <w:p w:rsidR="00500EDE" w:rsidRPr="00252627" w:rsidRDefault="00621CBA" w:rsidP="00A927EF">
      <w:pPr>
        <w:rPr>
          <w:rFonts w:ascii="Arial" w:hAnsi="Arial" w:cs="Arial"/>
          <w:b/>
          <w:sz w:val="22"/>
          <w:szCs w:val="22"/>
          <w:lang w:val="en-GB"/>
        </w:rPr>
      </w:pPr>
      <w:r w:rsidRPr="00252627">
        <w:rPr>
          <w:rFonts w:ascii="Arial" w:hAnsi="Arial" w:cs="Arial"/>
          <w:b/>
          <w:bCs/>
          <w:noProof/>
          <w:sz w:val="22"/>
          <w:szCs w:val="22"/>
        </w:rPr>
        <w:drawing>
          <wp:inline distT="0" distB="0" distL="0" distR="0">
            <wp:extent cx="857250" cy="1295400"/>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1295400"/>
                    </a:xfrm>
                    <a:prstGeom prst="rect">
                      <a:avLst/>
                    </a:prstGeom>
                    <a:noFill/>
                    <a:ln>
                      <a:noFill/>
                    </a:ln>
                  </pic:spPr>
                </pic:pic>
              </a:graphicData>
            </a:graphic>
          </wp:inline>
        </w:drawing>
      </w:r>
    </w:p>
    <w:p w:rsidR="003E1AD9" w:rsidRPr="00252627" w:rsidRDefault="00500EDE" w:rsidP="00A927EF">
      <w:pPr>
        <w:rPr>
          <w:rFonts w:ascii="Arial" w:hAnsi="Arial" w:cs="Arial"/>
          <w:sz w:val="22"/>
          <w:szCs w:val="22"/>
          <w:shd w:val="clear" w:color="auto" w:fill="FFFFFF"/>
          <w:lang w:val="en-GB"/>
        </w:rPr>
      </w:pPr>
      <w:r w:rsidRPr="00252627">
        <w:rPr>
          <w:rFonts w:ascii="Arial" w:hAnsi="Arial" w:cs="Arial"/>
          <w:sz w:val="22"/>
          <w:szCs w:val="22"/>
          <w:lang w:val="en-GB"/>
        </w:rPr>
        <w:t>Sophisticated in design, hard-wearing and easy on your joints: This</w:t>
      </w:r>
      <w:r w:rsidRPr="00252627">
        <w:rPr>
          <w:rFonts w:ascii="Arial" w:hAnsi="Arial" w:cs="Arial"/>
          <w:sz w:val="22"/>
          <w:szCs w:val="22"/>
          <w:shd w:val="clear" w:color="auto" w:fill="FFFFFF"/>
          <w:lang w:val="en-GB"/>
        </w:rPr>
        <w:t xml:space="preserve"> eco-friendly flooring is based on leather fibre material made from genuine </w:t>
      </w:r>
      <w:r w:rsidRPr="00252627">
        <w:rPr>
          <w:rFonts w:ascii="Arial" w:hAnsi="Arial" w:cs="Arial"/>
          <w:sz w:val="22"/>
          <w:szCs w:val="22"/>
          <w:shd w:val="clear" w:color="auto" w:fill="FFFFFF"/>
          <w:lang w:val="en-GB"/>
        </w:rPr>
        <w:lastRenderedPageBreak/>
        <w:t>recycled, chrome-free leather, natural latex, natural fat and natural tanning agents. – Photo: Li&amp;Co AG</w:t>
      </w:r>
    </w:p>
    <w:p w:rsidR="003E1AD9" w:rsidRDefault="003E1AD9" w:rsidP="00A927EF">
      <w:pPr>
        <w:rPr>
          <w:rFonts w:ascii="Arial" w:hAnsi="Arial" w:cs="Arial"/>
          <w:sz w:val="22"/>
          <w:szCs w:val="22"/>
          <w:shd w:val="clear" w:color="auto" w:fill="FFFFFF"/>
          <w:lang w:val="en-GB"/>
        </w:rPr>
      </w:pPr>
    </w:p>
    <w:p w:rsidR="00615332" w:rsidRPr="00252627" w:rsidRDefault="00615332" w:rsidP="00A927EF">
      <w:pPr>
        <w:rPr>
          <w:rFonts w:ascii="Arial" w:hAnsi="Arial" w:cs="Arial"/>
          <w:sz w:val="22"/>
          <w:szCs w:val="22"/>
          <w:shd w:val="clear" w:color="auto" w:fill="FFFFFF"/>
          <w:lang w:val="en-GB"/>
        </w:rPr>
      </w:pPr>
    </w:p>
    <w:p w:rsidR="0056708D" w:rsidRPr="00252627" w:rsidRDefault="0056708D" w:rsidP="0056708D">
      <w:pPr>
        <w:rPr>
          <w:rFonts w:ascii="Arial" w:hAnsi="Arial" w:cs="Arial"/>
          <w:b/>
          <w:sz w:val="22"/>
          <w:szCs w:val="22"/>
          <w:lang w:val="en-GB"/>
        </w:rPr>
      </w:pPr>
      <w:r w:rsidRPr="00252627">
        <w:rPr>
          <w:rFonts w:ascii="Arial" w:hAnsi="Arial" w:cs="Arial"/>
          <w:b/>
          <w:bCs/>
          <w:sz w:val="22"/>
          <w:szCs w:val="22"/>
          <w:lang w:val="en-GB"/>
        </w:rPr>
        <w:t>mfnd1804_b6:</w:t>
      </w:r>
    </w:p>
    <w:p w:rsidR="0056708D" w:rsidRPr="00252627" w:rsidRDefault="00621CBA" w:rsidP="0056708D">
      <w:pPr>
        <w:rPr>
          <w:rFonts w:ascii="Arial" w:hAnsi="Arial" w:cs="Arial"/>
          <w:sz w:val="22"/>
          <w:szCs w:val="22"/>
          <w:lang w:val="en-GB"/>
        </w:rPr>
      </w:pPr>
      <w:r w:rsidRPr="00252627">
        <w:rPr>
          <w:rFonts w:ascii="Arial" w:hAnsi="Arial" w:cs="Arial"/>
          <w:noProof/>
          <w:sz w:val="22"/>
          <w:szCs w:val="22"/>
        </w:rPr>
        <w:drawing>
          <wp:inline distT="0" distB="0" distL="0" distR="0">
            <wp:extent cx="857250" cy="1314450"/>
            <wp:effectExtent l="0" t="0" r="0" b="0"/>
            <wp:docPr id="6" name="Bild 6" descr="wineoRaumbild_PLC041R_Valley-Oak-Soil_a3_4c_2_retusche_Li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eoRaumbild_PLC041R_Valley-Oak-Soil_a3_4c_2_retusche_Lith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1314450"/>
                    </a:xfrm>
                    <a:prstGeom prst="rect">
                      <a:avLst/>
                    </a:prstGeom>
                    <a:noFill/>
                    <a:ln>
                      <a:noFill/>
                    </a:ln>
                  </pic:spPr>
                </pic:pic>
              </a:graphicData>
            </a:graphic>
          </wp:inline>
        </w:drawing>
      </w:r>
    </w:p>
    <w:p w:rsidR="0056708D" w:rsidRPr="00252627" w:rsidRDefault="0056708D" w:rsidP="0056708D">
      <w:pPr>
        <w:rPr>
          <w:rFonts w:ascii="Arial" w:hAnsi="Arial" w:cs="Arial"/>
          <w:sz w:val="22"/>
          <w:szCs w:val="22"/>
          <w:lang w:val="en-GB"/>
        </w:rPr>
      </w:pPr>
      <w:r w:rsidRPr="00252627">
        <w:rPr>
          <w:rFonts w:ascii="Arial" w:hAnsi="Arial" w:cs="Arial"/>
          <w:sz w:val="22"/>
          <w:szCs w:val="22"/>
          <w:lang w:val="en-GB"/>
        </w:rPr>
        <w:t>A bio-flooring consisting of almost 90% of the renewable raw materials rapeseed or castor oil as a binder, plus natural fillers such as chalk. – Photo: wineo</w:t>
      </w:r>
    </w:p>
    <w:p w:rsidR="0056708D" w:rsidRPr="00252627" w:rsidRDefault="0056708D" w:rsidP="0056708D">
      <w:pPr>
        <w:rPr>
          <w:rFonts w:ascii="Arial" w:hAnsi="Arial" w:cs="Arial"/>
          <w:sz w:val="22"/>
          <w:szCs w:val="22"/>
          <w:lang w:val="en-GB"/>
        </w:rPr>
      </w:pPr>
    </w:p>
    <w:p w:rsidR="00362C74" w:rsidRPr="00252627" w:rsidRDefault="00362C74" w:rsidP="0056708D">
      <w:pPr>
        <w:rPr>
          <w:rFonts w:ascii="Arial" w:hAnsi="Arial" w:cs="Arial"/>
          <w:b/>
          <w:sz w:val="22"/>
          <w:szCs w:val="22"/>
          <w:lang w:val="en-GB"/>
        </w:rPr>
      </w:pPr>
      <w:r w:rsidRPr="00252627">
        <w:rPr>
          <w:rFonts w:ascii="Arial" w:hAnsi="Arial" w:cs="Arial"/>
          <w:b/>
          <w:bCs/>
          <w:sz w:val="22"/>
          <w:szCs w:val="22"/>
          <w:lang w:val="en-GB"/>
        </w:rPr>
        <w:t>mfnd1804_b7:</w:t>
      </w:r>
    </w:p>
    <w:p w:rsidR="00342D26" w:rsidRPr="00252627" w:rsidRDefault="00621CBA" w:rsidP="0056708D">
      <w:pPr>
        <w:rPr>
          <w:rFonts w:ascii="Arial" w:hAnsi="Arial" w:cs="Arial"/>
          <w:sz w:val="22"/>
          <w:szCs w:val="22"/>
          <w:lang w:val="en-GB"/>
        </w:rPr>
      </w:pPr>
      <w:r w:rsidRPr="00252627">
        <w:rPr>
          <w:rFonts w:ascii="Arial" w:hAnsi="Arial" w:cs="Arial"/>
          <w:noProof/>
          <w:sz w:val="22"/>
          <w:szCs w:val="22"/>
        </w:rPr>
        <w:drawing>
          <wp:inline distT="0" distB="0" distL="0" distR="0">
            <wp:extent cx="1504950" cy="1019175"/>
            <wp:effectExtent l="0" t="0" r="0" b="9525"/>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019175"/>
                    </a:xfrm>
                    <a:prstGeom prst="rect">
                      <a:avLst/>
                    </a:prstGeom>
                    <a:noFill/>
                    <a:ln>
                      <a:noFill/>
                    </a:ln>
                  </pic:spPr>
                </pic:pic>
              </a:graphicData>
            </a:graphic>
          </wp:inline>
        </w:drawing>
      </w:r>
    </w:p>
    <w:p w:rsidR="00362C74" w:rsidRPr="00252627" w:rsidRDefault="00342D26" w:rsidP="0056708D">
      <w:pPr>
        <w:rPr>
          <w:rFonts w:ascii="Arial" w:hAnsi="Arial" w:cs="Arial"/>
          <w:sz w:val="22"/>
          <w:szCs w:val="22"/>
          <w:lang w:val="en-GB"/>
        </w:rPr>
      </w:pPr>
      <w:r w:rsidRPr="00252627">
        <w:rPr>
          <w:rFonts w:ascii="Arial" w:hAnsi="Arial" w:cs="Arial"/>
          <w:sz w:val="22"/>
          <w:szCs w:val="22"/>
          <w:lang w:val="en-GB"/>
        </w:rPr>
        <w:t>Through a combination of cork underlay, HDF core and upper cork layer, this ecological MMF flooring is particularly resilient and quiet. – Photo: Wicanders/Amorim</w:t>
      </w:r>
    </w:p>
    <w:p w:rsidR="00342D26" w:rsidRPr="00252627" w:rsidRDefault="00342D26" w:rsidP="0056708D">
      <w:pPr>
        <w:rPr>
          <w:rFonts w:ascii="Arial" w:hAnsi="Arial" w:cs="Arial"/>
          <w:sz w:val="22"/>
          <w:szCs w:val="22"/>
          <w:lang w:val="en-GB"/>
        </w:rPr>
      </w:pPr>
    </w:p>
    <w:p w:rsidR="00E248E0" w:rsidRPr="00252627" w:rsidRDefault="00362C74" w:rsidP="00877BC4">
      <w:pPr>
        <w:rPr>
          <w:rFonts w:ascii="Arial" w:hAnsi="Arial" w:cs="Arial"/>
          <w:sz w:val="22"/>
          <w:szCs w:val="22"/>
          <w:lang w:val="en-GB"/>
        </w:rPr>
      </w:pPr>
      <w:r w:rsidRPr="00252627">
        <w:rPr>
          <w:rFonts w:ascii="Arial" w:hAnsi="Arial" w:cs="Arial"/>
          <w:b/>
          <w:bCs/>
          <w:sz w:val="22"/>
          <w:szCs w:val="22"/>
          <w:lang w:val="en-GB"/>
        </w:rPr>
        <w:t>mfnd1804_b8:</w:t>
      </w:r>
      <w:r w:rsidRPr="00252627">
        <w:rPr>
          <w:rFonts w:ascii="Arial" w:hAnsi="Arial" w:cs="Arial"/>
          <w:sz w:val="22"/>
          <w:szCs w:val="22"/>
          <w:lang w:val="en-GB"/>
        </w:rPr>
        <w:br/>
      </w:r>
      <w:r w:rsidRPr="00252627">
        <w:rPr>
          <w:rFonts w:ascii="Arial" w:hAnsi="Arial" w:cs="Arial"/>
          <w:noProof/>
          <w:sz w:val="22"/>
          <w:szCs w:val="22"/>
        </w:rPr>
        <w:drawing>
          <wp:inline distT="0" distB="0" distL="0" distR="0">
            <wp:extent cx="1533525" cy="115009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7037_W25_eiche_grau_ovl_mF_1S_df_W70_A2(1).jpg"/>
                    <pic:cNvPicPr/>
                  </pic:nvPicPr>
                  <pic:blipFill>
                    <a:blip r:embed="rId17" cstate="email">
                      <a:extLst>
                        <a:ext uri="{28A0092B-C50C-407E-A947-70E740481C1C}">
                          <a14:useLocalDpi xmlns:a14="http://schemas.microsoft.com/office/drawing/2010/main"/>
                        </a:ext>
                      </a:extLst>
                    </a:blip>
                    <a:stretch>
                      <a:fillRect/>
                    </a:stretch>
                  </pic:blipFill>
                  <pic:spPr>
                    <a:xfrm>
                      <a:off x="0" y="0"/>
                      <a:ext cx="1534774" cy="1151029"/>
                    </a:xfrm>
                    <a:prstGeom prst="rect">
                      <a:avLst/>
                    </a:prstGeom>
                  </pic:spPr>
                </pic:pic>
              </a:graphicData>
            </a:graphic>
          </wp:inline>
        </w:drawing>
      </w:r>
      <w:r w:rsidRPr="00252627">
        <w:rPr>
          <w:rFonts w:ascii="Arial" w:hAnsi="Arial" w:cs="Arial"/>
          <w:sz w:val="22"/>
          <w:szCs w:val="22"/>
          <w:lang w:val="en-GB"/>
        </w:rPr>
        <w:br/>
        <w:t>The new generation of polyolefin flooring is environmentally sound: both recyclable and 100% reusable. – Photo: Classen</w:t>
      </w:r>
    </w:p>
    <w:p w:rsidR="00E248E0" w:rsidRPr="00252627" w:rsidRDefault="00E248E0" w:rsidP="00A927EF">
      <w:pPr>
        <w:rPr>
          <w:rFonts w:ascii="Arial" w:hAnsi="Arial" w:cs="Arial"/>
          <w:color w:val="333333"/>
          <w:sz w:val="22"/>
          <w:szCs w:val="22"/>
          <w:shd w:val="clear" w:color="auto" w:fill="FFFFFF"/>
          <w:lang w:val="en-GB"/>
        </w:rPr>
      </w:pPr>
    </w:p>
    <w:p w:rsidR="004477B7" w:rsidRPr="00252627" w:rsidRDefault="00A6193E" w:rsidP="00A927EF">
      <w:pPr>
        <w:rPr>
          <w:rFonts w:ascii="Arial" w:hAnsi="Arial" w:cs="Arial"/>
          <w:b/>
          <w:color w:val="333333"/>
          <w:sz w:val="22"/>
          <w:szCs w:val="22"/>
          <w:shd w:val="clear" w:color="auto" w:fill="FFFFFF"/>
          <w:lang w:val="en-GB"/>
        </w:rPr>
      </w:pPr>
      <w:r w:rsidRPr="00252627">
        <w:rPr>
          <w:rFonts w:ascii="Arial" w:hAnsi="Arial" w:cs="Arial"/>
          <w:b/>
          <w:bCs/>
          <w:color w:val="333333"/>
          <w:sz w:val="22"/>
          <w:szCs w:val="22"/>
          <w:shd w:val="clear" w:color="auto" w:fill="FFFFFF"/>
          <w:lang w:val="en-GB"/>
        </w:rPr>
        <w:lastRenderedPageBreak/>
        <w:t>mfnd1804_b9:</w:t>
      </w:r>
      <w:r w:rsidRPr="00252627">
        <w:rPr>
          <w:rFonts w:ascii="Arial" w:hAnsi="Arial" w:cs="Arial"/>
          <w:color w:val="333333"/>
          <w:sz w:val="22"/>
          <w:szCs w:val="22"/>
          <w:shd w:val="clear" w:color="auto" w:fill="FFFFFF"/>
          <w:lang w:val="en-GB"/>
        </w:rPr>
        <w:br/>
      </w:r>
      <w:r w:rsidRPr="00252627">
        <w:rPr>
          <w:rFonts w:ascii="Arial" w:hAnsi="Arial" w:cs="Arial"/>
          <w:noProof/>
          <w:color w:val="333333"/>
          <w:sz w:val="22"/>
          <w:szCs w:val="22"/>
          <w:shd w:val="clear" w:color="auto" w:fill="FFFFFF"/>
        </w:rPr>
        <w:drawing>
          <wp:inline distT="0" distB="0" distL="0" distR="0">
            <wp:extent cx="1532128" cy="1307848"/>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d1804_b9_Novalis Rigid 2.jpg"/>
                    <pic:cNvPicPr/>
                  </pic:nvPicPr>
                  <pic:blipFill>
                    <a:blip r:embed="rId18" cstate="email">
                      <a:extLst>
                        <a:ext uri="{28A0092B-C50C-407E-A947-70E740481C1C}">
                          <a14:useLocalDpi xmlns:a14="http://schemas.microsoft.com/office/drawing/2010/main"/>
                        </a:ext>
                      </a:extLst>
                    </a:blip>
                    <a:stretch>
                      <a:fillRect/>
                    </a:stretch>
                  </pic:blipFill>
                  <pic:spPr>
                    <a:xfrm>
                      <a:off x="0" y="0"/>
                      <a:ext cx="1533834" cy="1309305"/>
                    </a:xfrm>
                    <a:prstGeom prst="rect">
                      <a:avLst/>
                    </a:prstGeom>
                  </pic:spPr>
                </pic:pic>
              </a:graphicData>
            </a:graphic>
          </wp:inline>
        </w:drawing>
      </w:r>
    </w:p>
    <w:p w:rsidR="0056708D" w:rsidRPr="00252627" w:rsidRDefault="00C530A0">
      <w:pPr>
        <w:rPr>
          <w:rFonts w:ascii="Arial" w:hAnsi="Arial" w:cs="Arial"/>
          <w:sz w:val="22"/>
          <w:szCs w:val="22"/>
          <w:lang w:val="en-GB"/>
        </w:rPr>
      </w:pPr>
      <w:r w:rsidRPr="00252627">
        <w:rPr>
          <w:rFonts w:ascii="Arial" w:hAnsi="Arial" w:cs="Arial"/>
          <w:color w:val="333333"/>
          <w:sz w:val="22"/>
          <w:szCs w:val="22"/>
          <w:shd w:val="clear" w:color="auto" w:fill="FFFFFF"/>
          <w:lang w:val="en-GB"/>
        </w:rPr>
        <w:t>A fresh, modern design and, not only that, free of plasticisers. This design flooring features integral footfall sound insulation. –</w:t>
      </w:r>
      <w:r w:rsidRPr="00252627">
        <w:rPr>
          <w:rFonts w:ascii="Arial" w:hAnsi="Arial" w:cs="Arial"/>
          <w:sz w:val="22"/>
          <w:szCs w:val="22"/>
          <w:lang w:val="en-GB"/>
        </w:rPr>
        <w:t xml:space="preserve"> Photo: </w:t>
      </w:r>
      <w:proofErr w:type="spellStart"/>
      <w:r w:rsidRPr="00252627">
        <w:rPr>
          <w:rFonts w:ascii="Arial" w:hAnsi="Arial" w:cs="Arial"/>
          <w:sz w:val="22"/>
          <w:szCs w:val="22"/>
          <w:lang w:val="en-GB"/>
        </w:rPr>
        <w:t>Novalis</w:t>
      </w:r>
      <w:proofErr w:type="spellEnd"/>
      <w:r w:rsidR="00935741">
        <w:rPr>
          <w:rFonts w:ascii="Arial" w:hAnsi="Arial" w:cs="Arial"/>
          <w:sz w:val="22"/>
          <w:szCs w:val="22"/>
          <w:lang w:val="en-GB"/>
        </w:rPr>
        <w:t xml:space="preserve"> </w:t>
      </w:r>
    </w:p>
    <w:sectPr w:rsidR="0056708D" w:rsidRPr="00252627" w:rsidSect="00CD3B1F">
      <w:headerReference w:type="default" r:id="rId19"/>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DD" w:rsidRDefault="001E53DD">
      <w:r>
        <w:separator/>
      </w:r>
    </w:p>
  </w:endnote>
  <w:endnote w:type="continuationSeparator" w:id="0">
    <w:p w:rsidR="001E53DD" w:rsidRDefault="001E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DD" w:rsidRDefault="001E53DD">
      <w:r>
        <w:separator/>
      </w:r>
    </w:p>
  </w:footnote>
  <w:footnote w:type="continuationSeparator" w:id="0">
    <w:p w:rsidR="001E53DD" w:rsidRDefault="001E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bCs/>
        <w:sz w:val="36"/>
      </w:rPr>
      <w:t>Press Release</w:t>
    </w:r>
  </w:p>
  <w:p w:rsidR="00AE7EE7" w:rsidRDefault="003E6A52">
    <w:pPr>
      <w:pStyle w:val="Kopfzeile"/>
      <w:tabs>
        <w:tab w:val="clear" w:pos="9072"/>
      </w:tabs>
      <w:spacing w:before="120" w:line="360" w:lineRule="auto"/>
      <w:ind w:right="849"/>
      <w:rPr>
        <w:rFonts w:ascii="Arial" w:hAnsi="Arial"/>
      </w:rPr>
    </w:pPr>
    <w:r>
      <w:rPr>
        <w:rFonts w:ascii="Arial" w:hAnsi="Arial"/>
      </w:rPr>
      <w:t>October 2018</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sidR="00A44455">
      <w:rPr>
        <w:rFonts w:ascii="Arial" w:hAnsi="Arial"/>
        <w:snapToGrid w:val="0"/>
      </w:rPr>
      <w:fldChar w:fldCharType="begin"/>
    </w:r>
    <w:r>
      <w:rPr>
        <w:rFonts w:ascii="Arial" w:hAnsi="Arial"/>
        <w:snapToGrid w:val="0"/>
      </w:rPr>
      <w:instrText xml:space="preserve"> PAGE </w:instrText>
    </w:r>
    <w:r w:rsidR="00A44455">
      <w:rPr>
        <w:rFonts w:ascii="Arial" w:hAnsi="Arial"/>
        <w:snapToGrid w:val="0"/>
      </w:rPr>
      <w:fldChar w:fldCharType="separate"/>
    </w:r>
    <w:r w:rsidR="00F82D6E">
      <w:rPr>
        <w:rFonts w:ascii="Arial" w:hAnsi="Arial"/>
        <w:noProof/>
        <w:snapToGrid w:val="0"/>
      </w:rPr>
      <w:t>4</w:t>
    </w:r>
    <w:r w:rsidR="00A44455">
      <w:rPr>
        <w:rFonts w:ascii="Arial" w:hAnsi="Arial"/>
        <w:snapToGrid w:val="0"/>
      </w:rPr>
      <w:fldChar w:fldCharType="end"/>
    </w:r>
  </w:p>
  <w:p w:rsidR="00AE7EE7" w:rsidRDefault="00F82D6E">
    <w:pPr>
      <w:pStyle w:val="Kopfzeile"/>
      <w:tabs>
        <w:tab w:val="clear" w:pos="9072"/>
      </w:tabs>
      <w:spacing w:line="360" w:lineRule="auto"/>
      <w:ind w:right="849"/>
      <w:rPr>
        <w:rFonts w:ascii="Arial" w:hAnsi="Arial"/>
        <w:sz w:val="18"/>
      </w:rPr>
    </w:pPr>
    <w:r>
      <w:rPr>
        <w:rFonts w:ascii="Arial" w:hAnsi="Arial"/>
        <w:b/>
        <w:bCs/>
        <w:noProof/>
        <w:sz w:val="20"/>
      </w:rPr>
      <w:pict>
        <v:line id="Line 2" o:spid="_x0000_s19458" style="position:absolute;flip:x;z-index:251657728;visibility:visibl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19457" type="#_x0000_t202" style="position:absolute;margin-left:396pt;margin-top:71.55pt;width:117pt;height:54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Pr="00EA3AFB" w:rsidRDefault="00D21B31" w:rsidP="00D21B31">
                <w:pPr>
                  <w:rPr>
                    <w:rFonts w:ascii="Arial" w:hAnsi="Arial" w:cs="Arial"/>
                    <w:b/>
                    <w:color w:val="808080"/>
                    <w:sz w:val="18"/>
                    <w:szCs w:val="18"/>
                    <w:lang w:val="en-GB"/>
                  </w:rPr>
                </w:pPr>
                <w:r w:rsidRPr="00360E36">
                  <w:rPr>
                    <w:rFonts w:ascii="Arial" w:hAnsi="Arial" w:cs="Arial"/>
                    <w:b/>
                    <w:bCs/>
                    <w:color w:val="808080"/>
                    <w:sz w:val="18"/>
                    <w:szCs w:val="18"/>
                    <w:lang w:val="en-GB"/>
                  </w:rPr>
                  <w:t xml:space="preserve">MMFA </w:t>
                </w:r>
              </w:p>
              <w:p w:rsidR="00026598" w:rsidRPr="00EA3AFB" w:rsidRDefault="00D21B31" w:rsidP="00D21B31">
                <w:pPr>
                  <w:rPr>
                    <w:rFonts w:ascii="Arial" w:hAnsi="Arial" w:cs="Arial"/>
                    <w:color w:val="808080"/>
                    <w:sz w:val="18"/>
                    <w:szCs w:val="18"/>
                    <w:lang w:val="en-GB"/>
                  </w:rPr>
                </w:pPr>
                <w:r w:rsidRPr="00360E36">
                  <w:rPr>
                    <w:rFonts w:ascii="Arial" w:hAnsi="Arial" w:cs="Arial"/>
                    <w:color w:val="808080"/>
                    <w:sz w:val="18"/>
                    <w:szCs w:val="18"/>
                    <w:lang w:val="en-GB"/>
                  </w:rPr>
                  <w:t xml:space="preserve">Multilayer </w:t>
                </w:r>
              </w:p>
              <w:p w:rsidR="00D21B31" w:rsidRPr="00EA3AFB" w:rsidRDefault="00D21B31" w:rsidP="00D21B31">
                <w:pPr>
                  <w:rPr>
                    <w:rFonts w:ascii="Arial" w:hAnsi="Arial" w:cs="Arial"/>
                    <w:color w:val="808080"/>
                    <w:sz w:val="18"/>
                    <w:szCs w:val="18"/>
                    <w:lang w:val="en-GB"/>
                  </w:rPr>
                </w:pPr>
                <w:r w:rsidRPr="00360E36">
                  <w:rPr>
                    <w:rFonts w:ascii="Arial" w:hAnsi="Arial" w:cs="Arial"/>
                    <w:color w:val="808080"/>
                    <w:sz w:val="18"/>
                    <w:szCs w:val="18"/>
                    <w:lang w:val="en-GB"/>
                  </w:rPr>
                  <w:t xml:space="preserve">Modular </w:t>
                </w:r>
              </w:p>
              <w:p w:rsidR="00D21B31" w:rsidRPr="00EA3AFB" w:rsidRDefault="00D21B31" w:rsidP="00D21B31">
                <w:pPr>
                  <w:rPr>
                    <w:rFonts w:ascii="Arial" w:hAnsi="Arial" w:cs="Arial"/>
                    <w:color w:val="808080"/>
                    <w:sz w:val="18"/>
                    <w:szCs w:val="18"/>
                    <w:lang w:val="en-GB"/>
                  </w:rPr>
                </w:pPr>
                <w:r w:rsidRPr="00360E36">
                  <w:rPr>
                    <w:rFonts w:ascii="Arial" w:hAnsi="Arial" w:cs="Arial"/>
                    <w:color w:val="808080"/>
                    <w:sz w:val="18"/>
                    <w:szCs w:val="18"/>
                    <w:lang w:val="en-GB"/>
                  </w:rPr>
                  <w:t xml:space="preserve">Flooring </w:t>
                </w:r>
              </w:p>
              <w:p w:rsidR="00D21B31" w:rsidRPr="00EA3AFB" w:rsidRDefault="00D21B31" w:rsidP="00D21B31">
                <w:pPr>
                  <w:rPr>
                    <w:rFonts w:ascii="Arial" w:hAnsi="Arial" w:cs="Arial"/>
                    <w:color w:val="808080"/>
                    <w:sz w:val="18"/>
                    <w:szCs w:val="18"/>
                    <w:lang w:val="en-GB"/>
                  </w:rPr>
                </w:pPr>
                <w:r w:rsidRPr="00360E36">
                  <w:rPr>
                    <w:rFonts w:ascii="Arial" w:hAnsi="Arial" w:cs="Arial"/>
                    <w:color w:val="808080"/>
                    <w:sz w:val="18"/>
                    <w:szCs w:val="18"/>
                    <w:lang w:val="en-GB"/>
                  </w:rPr>
                  <w:t>Association</w:t>
                </w:r>
                <w:r w:rsidRPr="00360E36">
                  <w:rPr>
                    <w:rFonts w:ascii="Arial" w:hAnsi="Arial" w:cs="Arial"/>
                    <w:color w:val="808080"/>
                    <w:sz w:val="18"/>
                    <w:szCs w:val="18"/>
                    <w:lang w:val="en-GB"/>
                  </w:rPr>
                  <w:br/>
                  <w:t>Mittelstrasse 50</w:t>
                </w:r>
              </w:p>
              <w:p w:rsidR="00104BF0" w:rsidRPr="00EA3AFB" w:rsidRDefault="00104BF0" w:rsidP="00D21B31">
                <w:pPr>
                  <w:rPr>
                    <w:rFonts w:ascii="Arial" w:hAnsi="Arial" w:cs="Arial"/>
                    <w:color w:val="808080"/>
                    <w:sz w:val="18"/>
                    <w:szCs w:val="18"/>
                    <w:lang w:val="en-GB"/>
                  </w:rPr>
                </w:pPr>
                <w:r w:rsidRPr="00360E36">
                  <w:rPr>
                    <w:rFonts w:ascii="Arial" w:hAnsi="Arial" w:cs="Arial"/>
                    <w:color w:val="808080"/>
                    <w:sz w:val="18"/>
                    <w:szCs w:val="18"/>
                    <w:lang w:val="en-GB"/>
                  </w:rPr>
                  <w:t>33602 Bielefeld</w:t>
                </w:r>
                <w:r w:rsidRPr="00360E36">
                  <w:rPr>
                    <w:rFonts w:ascii="Arial" w:hAnsi="Arial" w:cs="Arial"/>
                    <w:color w:val="808080"/>
                    <w:sz w:val="18"/>
                    <w:szCs w:val="18"/>
                    <w:lang w:val="en-GB"/>
                  </w:rPr>
                  <w:br/>
                  <w:t>Germany</w:t>
                </w:r>
              </w:p>
              <w:p w:rsidR="00D21B31" w:rsidRPr="00EA3AFB" w:rsidRDefault="00D21B31" w:rsidP="00D21B31">
                <w:pPr>
                  <w:rPr>
                    <w:rFonts w:ascii="Arial" w:hAnsi="Arial" w:cs="Arial"/>
                    <w:b/>
                    <w:color w:val="808080"/>
                    <w:sz w:val="18"/>
                    <w:szCs w:val="18"/>
                    <w:lang w:val="en-GB"/>
                  </w:rPr>
                </w:pPr>
                <w:r w:rsidRPr="00360E36">
                  <w:rPr>
                    <w:rFonts w:ascii="Arial" w:hAnsi="Arial" w:cs="Arial"/>
                    <w:b/>
                    <w:bCs/>
                    <w:color w:val="808080"/>
                    <w:sz w:val="18"/>
                    <w:szCs w:val="18"/>
                    <w:lang w:val="en-GB"/>
                  </w:rPr>
                  <w:t>www.mmfa.eu</w:t>
                </w:r>
              </w:p>
              <w:p w:rsidR="00D21B31" w:rsidRPr="00EA3AFB" w:rsidRDefault="00D21B31">
                <w:pPr>
                  <w:rPr>
                    <w:rFonts w:ascii="Arial" w:hAnsi="Arial" w:cs="Arial"/>
                    <w:b/>
                    <w:bCs/>
                    <w:color w:val="808080"/>
                    <w:sz w:val="18"/>
                    <w:lang w:val="en-GB"/>
                  </w:rPr>
                </w:pPr>
              </w:p>
              <w:p w:rsidR="00D21B31" w:rsidRPr="00EA3AFB" w:rsidRDefault="00D21B31">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026598" w:rsidRPr="00EA3AFB" w:rsidRDefault="00026598">
                <w:pPr>
                  <w:rPr>
                    <w:rFonts w:ascii="Arial" w:hAnsi="Arial" w:cs="Arial"/>
                    <w:b/>
                    <w:bCs/>
                    <w:color w:val="808080"/>
                    <w:sz w:val="18"/>
                    <w:lang w:val="en-GB"/>
                  </w:rPr>
                </w:pPr>
              </w:p>
              <w:p w:rsidR="00AE7EE7" w:rsidRPr="00EA3AFB" w:rsidRDefault="00AE7EE7">
                <w:pPr>
                  <w:rPr>
                    <w:rFonts w:ascii="Arial" w:hAnsi="Arial" w:cs="Arial"/>
                    <w:b/>
                    <w:bCs/>
                    <w:color w:val="808080"/>
                    <w:sz w:val="18"/>
                    <w:lang w:val="en-GB"/>
                  </w:rPr>
                </w:pPr>
                <w:r w:rsidRPr="00360E36">
                  <w:rPr>
                    <w:rFonts w:ascii="Arial" w:hAnsi="Arial" w:cs="Arial"/>
                    <w:b/>
                    <w:bCs/>
                    <w:color w:val="808080"/>
                    <w:sz w:val="18"/>
                    <w:lang w:val="en-GB"/>
                  </w:rPr>
                  <w:t>Press contact:</w:t>
                </w:r>
              </w:p>
              <w:p w:rsidR="00AE7EE7" w:rsidRPr="00EA3AFB" w:rsidRDefault="00AE7EE7">
                <w:pPr>
                  <w:rPr>
                    <w:rFonts w:ascii="Arial" w:hAnsi="Arial" w:cs="Arial"/>
                    <w:b/>
                    <w:bCs/>
                    <w:color w:val="808080"/>
                    <w:sz w:val="18"/>
                    <w:lang w:val="en-GB"/>
                  </w:rPr>
                </w:pPr>
              </w:p>
              <w:p w:rsidR="00AE7EE7" w:rsidRDefault="00AE7EE7">
                <w:pPr>
                  <w:rPr>
                    <w:rFonts w:ascii="Arial" w:hAnsi="Arial" w:cs="Arial"/>
                    <w:color w:val="808080"/>
                    <w:sz w:val="18"/>
                  </w:rPr>
                </w:pPr>
                <w:r w:rsidRPr="00EA3AFB">
                  <w:rPr>
                    <w:rFonts w:ascii="Arial" w:hAnsi="Arial" w:cs="Arial"/>
                    <w:color w:val="808080"/>
                    <w:sz w:val="18"/>
                  </w:rPr>
                  <w:t>Anke Wöhler</w:t>
                </w:r>
              </w:p>
              <w:p w:rsidR="00AE7EE7" w:rsidRDefault="00AE7EE7">
                <w:pPr>
                  <w:rPr>
                    <w:rFonts w:ascii="Arial" w:hAnsi="Arial" w:cs="Arial"/>
                    <w:color w:val="808080"/>
                    <w:sz w:val="18"/>
                  </w:rPr>
                </w:pPr>
                <w:r w:rsidRPr="00EA3AFB">
                  <w:rPr>
                    <w:rFonts w:ascii="Arial" w:hAnsi="Arial" w:cs="Arial"/>
                    <w:color w:val="808080"/>
                    <w:sz w:val="18"/>
                  </w:rPr>
                  <w:t>PH MEYER</w:t>
                </w:r>
              </w:p>
              <w:p w:rsidR="00AE7EE7" w:rsidRDefault="00AE7EE7">
                <w:pPr>
                  <w:rPr>
                    <w:rFonts w:ascii="Arial" w:hAnsi="Arial" w:cs="Arial"/>
                    <w:color w:val="808080"/>
                    <w:sz w:val="18"/>
                  </w:rPr>
                </w:pPr>
                <w:r w:rsidRPr="00EA3AFB">
                  <w:rPr>
                    <w:rFonts w:ascii="Arial" w:hAnsi="Arial" w:cs="Arial"/>
                    <w:color w:val="808080"/>
                    <w:sz w:val="18"/>
                  </w:rPr>
                  <w:t>Wirtschaftsberatung</w:t>
                </w:r>
              </w:p>
              <w:p w:rsidR="00AE7EE7" w:rsidRDefault="00AE7EE7">
                <w:pPr>
                  <w:rPr>
                    <w:rFonts w:ascii="Arial" w:hAnsi="Arial" w:cs="Arial"/>
                    <w:color w:val="808080"/>
                    <w:sz w:val="18"/>
                  </w:rPr>
                </w:pPr>
                <w:r w:rsidRPr="00EA3AFB">
                  <w:rPr>
                    <w:rFonts w:ascii="Arial" w:hAnsi="Arial" w:cs="Arial"/>
                    <w:color w:val="808080"/>
                    <w:sz w:val="18"/>
                  </w:rPr>
                  <w:t>GmbH &amp; Co. KG</w:t>
                </w:r>
              </w:p>
              <w:p w:rsidR="00AE7EE7" w:rsidRDefault="00AE7EE7">
                <w:pPr>
                  <w:rPr>
                    <w:rFonts w:ascii="Arial" w:hAnsi="Arial" w:cs="Arial"/>
                    <w:color w:val="808080"/>
                    <w:sz w:val="18"/>
                  </w:rPr>
                </w:pPr>
                <w:r w:rsidRPr="00EA3AFB">
                  <w:rPr>
                    <w:rFonts w:ascii="Arial" w:hAnsi="Arial" w:cs="Arial"/>
                    <w:color w:val="808080"/>
                    <w:sz w:val="18"/>
                  </w:rPr>
                  <w:t xml:space="preserve">Mittelstrasse 50 </w:t>
                </w:r>
              </w:p>
              <w:p w:rsidR="00AE7EE7" w:rsidRDefault="00AE7EE7">
                <w:pPr>
                  <w:rPr>
                    <w:rFonts w:ascii="Arial" w:hAnsi="Arial" w:cs="Arial"/>
                    <w:color w:val="808080"/>
                    <w:sz w:val="18"/>
                  </w:rPr>
                </w:pPr>
                <w:r w:rsidRPr="00EA3AFB">
                  <w:rPr>
                    <w:rFonts w:ascii="Arial" w:hAnsi="Arial" w:cs="Arial"/>
                    <w:color w:val="808080"/>
                    <w:sz w:val="18"/>
                  </w:rPr>
                  <w:t>33602 Bielefeld, Germany</w:t>
                </w:r>
              </w:p>
              <w:p w:rsidR="00AE7EE7" w:rsidRDefault="00595099">
                <w:pPr>
                  <w:rPr>
                    <w:rFonts w:ascii="Arial" w:hAnsi="Arial" w:cs="Arial"/>
                    <w:color w:val="808080"/>
                    <w:sz w:val="18"/>
                  </w:rPr>
                </w:pPr>
                <w:r w:rsidRPr="00EA3AFB">
                  <w:rPr>
                    <w:rFonts w:ascii="Arial" w:hAnsi="Arial" w:cs="Arial"/>
                    <w:color w:val="808080"/>
                    <w:sz w:val="18"/>
                  </w:rPr>
                  <w:t>T: +49 521 96533-39</w:t>
                </w:r>
              </w:p>
              <w:p w:rsidR="00AE7EE7" w:rsidRPr="00EA3AFB" w:rsidRDefault="00AE7EE7">
                <w:pPr>
                  <w:rPr>
                    <w:rFonts w:ascii="Arial" w:hAnsi="Arial" w:cs="Arial"/>
                    <w:color w:val="808080"/>
                    <w:sz w:val="18"/>
                    <w:lang w:val="en-GB"/>
                  </w:rPr>
                </w:pPr>
                <w:r w:rsidRPr="00360E36">
                  <w:rPr>
                    <w:rFonts w:ascii="Arial" w:hAnsi="Arial" w:cs="Arial"/>
                    <w:color w:val="808080"/>
                    <w:sz w:val="18"/>
                    <w:lang w:val="en-GB"/>
                  </w:rPr>
                  <w:t>F: +49 521 96533-11</w:t>
                </w:r>
              </w:p>
              <w:p w:rsidR="00AE7EE7" w:rsidRPr="00EA3AFB" w:rsidRDefault="00AE7EE7">
                <w:pPr>
                  <w:rPr>
                    <w:rFonts w:ascii="Arial" w:hAnsi="Arial" w:cs="Arial"/>
                    <w:color w:val="808080"/>
                    <w:sz w:val="18"/>
                    <w:lang w:val="en-GB"/>
                  </w:rPr>
                </w:pPr>
                <w:r w:rsidRPr="00360E36">
                  <w:rPr>
                    <w:rFonts w:ascii="Arial" w:hAnsi="Arial" w:cs="Arial"/>
                    <w:color w:val="808080"/>
                    <w:sz w:val="18"/>
                    <w:lang w:val="en-GB"/>
                  </w:rPr>
                  <w:t>aw@phmeyer.de</w:t>
                </w:r>
              </w:p>
              <w:p w:rsidR="00AE7EE7" w:rsidRPr="00EA3AFB" w:rsidRDefault="00AE7EE7">
                <w:pPr>
                  <w:rPr>
                    <w:rFonts w:ascii="Arial" w:hAnsi="Arial" w:cs="Arial"/>
                    <w:b/>
                    <w:bCs/>
                    <w:color w:val="808080"/>
                    <w:sz w:val="18"/>
                    <w:lang w:val="en-GB"/>
                  </w:rPr>
                </w:pPr>
              </w:p>
              <w:p w:rsidR="00AE7EE7" w:rsidRPr="00EA3AFB" w:rsidRDefault="00AE7EE7">
                <w:pPr>
                  <w:rPr>
                    <w:rFonts w:ascii="Arial" w:hAnsi="Arial" w:cs="Arial"/>
                    <w:color w:val="808080"/>
                    <w:sz w:val="18"/>
                    <w:lang w:val="en-GB"/>
                  </w:rPr>
                </w:pPr>
                <w:r w:rsidRPr="00360E36">
                  <w:rPr>
                    <w:rFonts w:ascii="Arial" w:hAnsi="Arial" w:cs="Arial"/>
                    <w:b/>
                    <w:bCs/>
                    <w:color w:val="808080"/>
                    <w:sz w:val="18"/>
                    <w:lang w:val="en-GB"/>
                  </w:rPr>
                  <w:t>Download:</w:t>
                </w:r>
              </w:p>
              <w:p w:rsidR="00AE7EE7" w:rsidRPr="00F82D6E" w:rsidRDefault="00AE7EE7">
                <w:pPr>
                  <w:rPr>
                    <w:rFonts w:ascii="Arial" w:hAnsi="Arial" w:cs="Arial"/>
                    <w:color w:val="808080"/>
                    <w:sz w:val="18"/>
                  </w:rPr>
                </w:pPr>
                <w:r w:rsidRPr="00F82D6E">
                  <w:rPr>
                    <w:rFonts w:ascii="Arial" w:hAnsi="Arial" w:cs="Arial"/>
                    <w:color w:val="808080"/>
                    <w:sz w:val="18"/>
                  </w:rPr>
                  <w:t>www.</w:t>
                </w:r>
                <w:r w:rsidR="009C2C8F" w:rsidRPr="00F82D6E">
                  <w:rPr>
                    <w:rFonts w:ascii="Arial" w:hAnsi="Arial" w:cs="Arial"/>
                    <w:color w:val="808080"/>
                    <w:sz w:val="18"/>
                  </w:rPr>
                  <w:t>mmfa.eu</w:t>
                </w:r>
              </w:p>
              <w:p w:rsidR="00AE7EE7" w:rsidRPr="00F82D6E" w:rsidRDefault="009C2C8F">
                <w:pPr>
                  <w:rPr>
                    <w:rFonts w:ascii="Arial" w:hAnsi="Arial" w:cs="Arial"/>
                    <w:color w:val="808080"/>
                    <w:sz w:val="18"/>
                  </w:rPr>
                </w:pPr>
                <w:r w:rsidRPr="00F82D6E">
                  <w:rPr>
                    <w:rFonts w:ascii="Arial" w:hAnsi="Arial" w:cs="Arial"/>
                    <w:color w:val="808080"/>
                    <w:sz w:val="18"/>
                  </w:rPr>
                  <w:t>“</w:t>
                </w:r>
                <w:r w:rsidR="00AE7EE7" w:rsidRPr="00F82D6E">
                  <w:rPr>
                    <w:rFonts w:ascii="Arial" w:hAnsi="Arial" w:cs="Arial"/>
                    <w:color w:val="808080"/>
                    <w:sz w:val="18"/>
                  </w:rPr>
                  <w:t>Press</w:t>
                </w:r>
                <w:r w:rsidRPr="00F82D6E">
                  <w:rPr>
                    <w:rFonts w:ascii="Arial" w:hAnsi="Arial" w:cs="Arial"/>
                    <w:color w:val="808080"/>
                    <w:sz w:val="18"/>
                  </w:rPr>
                  <w:t>”</w:t>
                </w:r>
              </w:p>
              <w:p w:rsidR="00AE7EE7" w:rsidRPr="00F82D6E" w:rsidRDefault="00AE7EE7">
                <w:pPr>
                  <w:pStyle w:val="berschrift6"/>
                  <w:spacing w:line="240" w:lineRule="auto"/>
                  <w:ind w:right="-72"/>
                  <w:rPr>
                    <w:color w:val="808080"/>
                    <w:sz w:val="18"/>
                  </w:rPr>
                </w:pPr>
                <w:r w:rsidRPr="00F82D6E">
                  <w:rPr>
                    <w:color w:val="808080"/>
                    <w:sz w:val="18"/>
                  </w:rPr>
                  <w:t>Text code: mfn</w:t>
                </w:r>
                <w:r w:rsidR="00615332" w:rsidRPr="00F82D6E">
                  <w:rPr>
                    <w:color w:val="808080"/>
                    <w:sz w:val="18"/>
                  </w:rPr>
                  <w:t>e</w:t>
                </w:r>
                <w:r w:rsidRPr="00F82D6E">
                  <w:rPr>
                    <w:color w:val="808080"/>
                    <w:sz w:val="18"/>
                  </w:rPr>
                  <w:t>1804</w:t>
                </w:r>
              </w:p>
              <w:p w:rsidR="00086A3E" w:rsidRPr="00F82D6E" w:rsidRDefault="00086A3E" w:rsidP="00086A3E"/>
              <w:p w:rsidR="00D21B31" w:rsidRPr="00F82D6E" w:rsidRDefault="00D21B31" w:rsidP="00086A3E"/>
              <w:p w:rsidR="00D21B31" w:rsidRPr="00F82D6E" w:rsidRDefault="00D21B31"/>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ED7"/>
    <w:rsid w:val="0001723E"/>
    <w:rsid w:val="000179D2"/>
    <w:rsid w:val="00017B1D"/>
    <w:rsid w:val="00017E3F"/>
    <w:rsid w:val="00020498"/>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5CFF"/>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90590"/>
    <w:rsid w:val="000909D0"/>
    <w:rsid w:val="00091075"/>
    <w:rsid w:val="0009111B"/>
    <w:rsid w:val="00091EBA"/>
    <w:rsid w:val="00092B64"/>
    <w:rsid w:val="00092E58"/>
    <w:rsid w:val="000932B9"/>
    <w:rsid w:val="00093E1F"/>
    <w:rsid w:val="00093E2F"/>
    <w:rsid w:val="00094042"/>
    <w:rsid w:val="000942E8"/>
    <w:rsid w:val="000A11B0"/>
    <w:rsid w:val="000A1271"/>
    <w:rsid w:val="000A1AC7"/>
    <w:rsid w:val="000A24D4"/>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123"/>
    <w:rsid w:val="000C6CCB"/>
    <w:rsid w:val="000D06B0"/>
    <w:rsid w:val="000D16D4"/>
    <w:rsid w:val="000D3460"/>
    <w:rsid w:val="000D47D6"/>
    <w:rsid w:val="000D4D72"/>
    <w:rsid w:val="000D617B"/>
    <w:rsid w:val="000D66BB"/>
    <w:rsid w:val="000D7183"/>
    <w:rsid w:val="000D7524"/>
    <w:rsid w:val="000E031A"/>
    <w:rsid w:val="000E21EA"/>
    <w:rsid w:val="000E2E1F"/>
    <w:rsid w:val="000E3DB3"/>
    <w:rsid w:val="000E44D2"/>
    <w:rsid w:val="000E5CF2"/>
    <w:rsid w:val="000E5D0E"/>
    <w:rsid w:val="000E6C51"/>
    <w:rsid w:val="000F0BD8"/>
    <w:rsid w:val="000F2E84"/>
    <w:rsid w:val="000F382D"/>
    <w:rsid w:val="000F49CF"/>
    <w:rsid w:val="000F51EF"/>
    <w:rsid w:val="000F5DDE"/>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3DD"/>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0406"/>
    <w:rsid w:val="002313E6"/>
    <w:rsid w:val="00233E3E"/>
    <w:rsid w:val="00234CDC"/>
    <w:rsid w:val="00236A5A"/>
    <w:rsid w:val="00237BB9"/>
    <w:rsid w:val="00241490"/>
    <w:rsid w:val="002414E4"/>
    <w:rsid w:val="0024219B"/>
    <w:rsid w:val="00242941"/>
    <w:rsid w:val="00243602"/>
    <w:rsid w:val="00245D3E"/>
    <w:rsid w:val="00250B4F"/>
    <w:rsid w:val="002510B4"/>
    <w:rsid w:val="00252627"/>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04E"/>
    <w:rsid w:val="00281DC6"/>
    <w:rsid w:val="00282ACD"/>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CF"/>
    <w:rsid w:val="002A4227"/>
    <w:rsid w:val="002A4BEB"/>
    <w:rsid w:val="002A5900"/>
    <w:rsid w:val="002A63DC"/>
    <w:rsid w:val="002A64E0"/>
    <w:rsid w:val="002A7748"/>
    <w:rsid w:val="002B04E2"/>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E14"/>
    <w:rsid w:val="00317363"/>
    <w:rsid w:val="003203BD"/>
    <w:rsid w:val="003207E5"/>
    <w:rsid w:val="00320A67"/>
    <w:rsid w:val="00321081"/>
    <w:rsid w:val="00322373"/>
    <w:rsid w:val="00323135"/>
    <w:rsid w:val="0032525E"/>
    <w:rsid w:val="00325EB7"/>
    <w:rsid w:val="00326088"/>
    <w:rsid w:val="00327FE6"/>
    <w:rsid w:val="00334B23"/>
    <w:rsid w:val="00334BEA"/>
    <w:rsid w:val="00342D26"/>
    <w:rsid w:val="003506C3"/>
    <w:rsid w:val="00352156"/>
    <w:rsid w:val="0035377C"/>
    <w:rsid w:val="00354FA3"/>
    <w:rsid w:val="00355B4E"/>
    <w:rsid w:val="00356648"/>
    <w:rsid w:val="00356692"/>
    <w:rsid w:val="003577CE"/>
    <w:rsid w:val="00360E36"/>
    <w:rsid w:val="003611AF"/>
    <w:rsid w:val="00361D40"/>
    <w:rsid w:val="00362C74"/>
    <w:rsid w:val="00363490"/>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3D0F"/>
    <w:rsid w:val="00393FB8"/>
    <w:rsid w:val="00394FA4"/>
    <w:rsid w:val="003957DF"/>
    <w:rsid w:val="00395CDA"/>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6174"/>
    <w:rsid w:val="003D6C48"/>
    <w:rsid w:val="003E1AD9"/>
    <w:rsid w:val="003E1D5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11507"/>
    <w:rsid w:val="00413179"/>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4702"/>
    <w:rsid w:val="004547C5"/>
    <w:rsid w:val="00455B2C"/>
    <w:rsid w:val="0045746A"/>
    <w:rsid w:val="00457D2E"/>
    <w:rsid w:val="004603BB"/>
    <w:rsid w:val="004608E2"/>
    <w:rsid w:val="004610C4"/>
    <w:rsid w:val="00462626"/>
    <w:rsid w:val="0046371D"/>
    <w:rsid w:val="004637AB"/>
    <w:rsid w:val="00465F5F"/>
    <w:rsid w:val="00466B5F"/>
    <w:rsid w:val="0046730E"/>
    <w:rsid w:val="0046732C"/>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4E2"/>
    <w:rsid w:val="004C31C5"/>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4BC"/>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1357"/>
    <w:rsid w:val="005846B4"/>
    <w:rsid w:val="005857E5"/>
    <w:rsid w:val="00586764"/>
    <w:rsid w:val="00587D8D"/>
    <w:rsid w:val="00587EEF"/>
    <w:rsid w:val="00591149"/>
    <w:rsid w:val="00592148"/>
    <w:rsid w:val="00595099"/>
    <w:rsid w:val="0059605E"/>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730F"/>
    <w:rsid w:val="005D7D1E"/>
    <w:rsid w:val="005D7F53"/>
    <w:rsid w:val="005E1A8D"/>
    <w:rsid w:val="005E1EB3"/>
    <w:rsid w:val="005E21C4"/>
    <w:rsid w:val="005E2CA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332"/>
    <w:rsid w:val="0061548A"/>
    <w:rsid w:val="00617A85"/>
    <w:rsid w:val="006202C4"/>
    <w:rsid w:val="00621CBA"/>
    <w:rsid w:val="00623BE3"/>
    <w:rsid w:val="00624879"/>
    <w:rsid w:val="00625002"/>
    <w:rsid w:val="006255D4"/>
    <w:rsid w:val="00625BAE"/>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72087"/>
    <w:rsid w:val="00672C58"/>
    <w:rsid w:val="006735A7"/>
    <w:rsid w:val="0067401D"/>
    <w:rsid w:val="00676A5A"/>
    <w:rsid w:val="00677719"/>
    <w:rsid w:val="006778E7"/>
    <w:rsid w:val="006810DD"/>
    <w:rsid w:val="006815FF"/>
    <w:rsid w:val="00682F28"/>
    <w:rsid w:val="006852DF"/>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580A"/>
    <w:rsid w:val="0070693C"/>
    <w:rsid w:val="00707C31"/>
    <w:rsid w:val="00710161"/>
    <w:rsid w:val="00710B34"/>
    <w:rsid w:val="00711515"/>
    <w:rsid w:val="00713C9B"/>
    <w:rsid w:val="00713FDD"/>
    <w:rsid w:val="0071439C"/>
    <w:rsid w:val="00714E92"/>
    <w:rsid w:val="00715057"/>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416"/>
    <w:rsid w:val="008767B3"/>
    <w:rsid w:val="0087727A"/>
    <w:rsid w:val="00877649"/>
    <w:rsid w:val="00877BC4"/>
    <w:rsid w:val="00883ABB"/>
    <w:rsid w:val="00884028"/>
    <w:rsid w:val="008840A2"/>
    <w:rsid w:val="008848A9"/>
    <w:rsid w:val="008865E1"/>
    <w:rsid w:val="00890192"/>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1DB4"/>
    <w:rsid w:val="008E23F8"/>
    <w:rsid w:val="008E2660"/>
    <w:rsid w:val="008E2806"/>
    <w:rsid w:val="008E2B08"/>
    <w:rsid w:val="008E486A"/>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51D"/>
    <w:rsid w:val="00933BAA"/>
    <w:rsid w:val="00933E8E"/>
    <w:rsid w:val="009344DE"/>
    <w:rsid w:val="00935741"/>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3E52"/>
    <w:rsid w:val="0098461A"/>
    <w:rsid w:val="00984DA3"/>
    <w:rsid w:val="009857B8"/>
    <w:rsid w:val="0099056D"/>
    <w:rsid w:val="00993329"/>
    <w:rsid w:val="0099398A"/>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534"/>
    <w:rsid w:val="009C2C8F"/>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71EE"/>
    <w:rsid w:val="00A1041B"/>
    <w:rsid w:val="00A108B2"/>
    <w:rsid w:val="00A10AB3"/>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455"/>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7093B"/>
    <w:rsid w:val="00A71E43"/>
    <w:rsid w:val="00A72A35"/>
    <w:rsid w:val="00A737B5"/>
    <w:rsid w:val="00A75CE4"/>
    <w:rsid w:val="00A766CA"/>
    <w:rsid w:val="00A7710A"/>
    <w:rsid w:val="00A772E1"/>
    <w:rsid w:val="00A77B5E"/>
    <w:rsid w:val="00A82167"/>
    <w:rsid w:val="00A82F1A"/>
    <w:rsid w:val="00A84222"/>
    <w:rsid w:val="00A84933"/>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70F3"/>
    <w:rsid w:val="00AB775C"/>
    <w:rsid w:val="00AC0626"/>
    <w:rsid w:val="00AC2A67"/>
    <w:rsid w:val="00AC3017"/>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EE7"/>
    <w:rsid w:val="00AF11BF"/>
    <w:rsid w:val="00AF1999"/>
    <w:rsid w:val="00AF7669"/>
    <w:rsid w:val="00AF7819"/>
    <w:rsid w:val="00B020A0"/>
    <w:rsid w:val="00B04F63"/>
    <w:rsid w:val="00B05E24"/>
    <w:rsid w:val="00B06F00"/>
    <w:rsid w:val="00B10E3B"/>
    <w:rsid w:val="00B10F15"/>
    <w:rsid w:val="00B11B44"/>
    <w:rsid w:val="00B13E3E"/>
    <w:rsid w:val="00B141F7"/>
    <w:rsid w:val="00B15FE5"/>
    <w:rsid w:val="00B16069"/>
    <w:rsid w:val="00B16D3A"/>
    <w:rsid w:val="00B17167"/>
    <w:rsid w:val="00B17BCD"/>
    <w:rsid w:val="00B17C9B"/>
    <w:rsid w:val="00B20644"/>
    <w:rsid w:val="00B20AFB"/>
    <w:rsid w:val="00B20EB4"/>
    <w:rsid w:val="00B2224E"/>
    <w:rsid w:val="00B23A5C"/>
    <w:rsid w:val="00B241F6"/>
    <w:rsid w:val="00B252D2"/>
    <w:rsid w:val="00B30A27"/>
    <w:rsid w:val="00B31A33"/>
    <w:rsid w:val="00B32460"/>
    <w:rsid w:val="00B326D5"/>
    <w:rsid w:val="00B32E2D"/>
    <w:rsid w:val="00B35B18"/>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6C7"/>
    <w:rsid w:val="00BB4DE3"/>
    <w:rsid w:val="00BB525A"/>
    <w:rsid w:val="00BB589B"/>
    <w:rsid w:val="00BB6AC3"/>
    <w:rsid w:val="00BB71F4"/>
    <w:rsid w:val="00BB72AC"/>
    <w:rsid w:val="00BC0B31"/>
    <w:rsid w:val="00BC1985"/>
    <w:rsid w:val="00BC24F5"/>
    <w:rsid w:val="00BC2DDE"/>
    <w:rsid w:val="00BC5933"/>
    <w:rsid w:val="00BC75C3"/>
    <w:rsid w:val="00BC7AC5"/>
    <w:rsid w:val="00BD07F5"/>
    <w:rsid w:val="00BD0B6A"/>
    <w:rsid w:val="00BD0B98"/>
    <w:rsid w:val="00BD156D"/>
    <w:rsid w:val="00BD255D"/>
    <w:rsid w:val="00BD36C7"/>
    <w:rsid w:val="00BD38DB"/>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252D"/>
    <w:rsid w:val="00C337A3"/>
    <w:rsid w:val="00C34202"/>
    <w:rsid w:val="00C349FB"/>
    <w:rsid w:val="00C34CFC"/>
    <w:rsid w:val="00C35F4C"/>
    <w:rsid w:val="00C3760F"/>
    <w:rsid w:val="00C40834"/>
    <w:rsid w:val="00C40F31"/>
    <w:rsid w:val="00C41911"/>
    <w:rsid w:val="00C41F50"/>
    <w:rsid w:val="00C423D8"/>
    <w:rsid w:val="00C42774"/>
    <w:rsid w:val="00C4293F"/>
    <w:rsid w:val="00C43337"/>
    <w:rsid w:val="00C45F12"/>
    <w:rsid w:val="00C46E51"/>
    <w:rsid w:val="00C47681"/>
    <w:rsid w:val="00C47CC1"/>
    <w:rsid w:val="00C47E1C"/>
    <w:rsid w:val="00C50C1D"/>
    <w:rsid w:val="00C50FAF"/>
    <w:rsid w:val="00C51EC4"/>
    <w:rsid w:val="00C52035"/>
    <w:rsid w:val="00C530A0"/>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B7B"/>
    <w:rsid w:val="00CC3015"/>
    <w:rsid w:val="00CC303D"/>
    <w:rsid w:val="00CC5991"/>
    <w:rsid w:val="00CC642C"/>
    <w:rsid w:val="00CC693C"/>
    <w:rsid w:val="00CC6CC2"/>
    <w:rsid w:val="00CC7DFE"/>
    <w:rsid w:val="00CD0519"/>
    <w:rsid w:val="00CD059E"/>
    <w:rsid w:val="00CD08CA"/>
    <w:rsid w:val="00CD1575"/>
    <w:rsid w:val="00CD2180"/>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F6F"/>
    <w:rsid w:val="00D153AD"/>
    <w:rsid w:val="00D20B21"/>
    <w:rsid w:val="00D21B31"/>
    <w:rsid w:val="00D21F88"/>
    <w:rsid w:val="00D23379"/>
    <w:rsid w:val="00D23B45"/>
    <w:rsid w:val="00D2430C"/>
    <w:rsid w:val="00D24AFF"/>
    <w:rsid w:val="00D265E4"/>
    <w:rsid w:val="00D26A54"/>
    <w:rsid w:val="00D30481"/>
    <w:rsid w:val="00D313CD"/>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BC2"/>
    <w:rsid w:val="00DB1BE6"/>
    <w:rsid w:val="00DB22CB"/>
    <w:rsid w:val="00DB464F"/>
    <w:rsid w:val="00DB6013"/>
    <w:rsid w:val="00DB673E"/>
    <w:rsid w:val="00DB69E3"/>
    <w:rsid w:val="00DB6A67"/>
    <w:rsid w:val="00DB7370"/>
    <w:rsid w:val="00DB748B"/>
    <w:rsid w:val="00DB7504"/>
    <w:rsid w:val="00DC3EB7"/>
    <w:rsid w:val="00DD03DB"/>
    <w:rsid w:val="00DD0D87"/>
    <w:rsid w:val="00DD18C0"/>
    <w:rsid w:val="00DD2087"/>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8E0"/>
    <w:rsid w:val="00E2492C"/>
    <w:rsid w:val="00E24AAF"/>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2BC"/>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2A75"/>
    <w:rsid w:val="00E9337F"/>
    <w:rsid w:val="00E934FC"/>
    <w:rsid w:val="00E93B89"/>
    <w:rsid w:val="00E954D7"/>
    <w:rsid w:val="00E966E2"/>
    <w:rsid w:val="00EA1426"/>
    <w:rsid w:val="00EA1E70"/>
    <w:rsid w:val="00EA2DC2"/>
    <w:rsid w:val="00EA2F79"/>
    <w:rsid w:val="00EA3407"/>
    <w:rsid w:val="00EA3AFB"/>
    <w:rsid w:val="00EA48BD"/>
    <w:rsid w:val="00EA575E"/>
    <w:rsid w:val="00EA5CDE"/>
    <w:rsid w:val="00EA6C02"/>
    <w:rsid w:val="00EA7FF1"/>
    <w:rsid w:val="00EB2198"/>
    <w:rsid w:val="00EB2261"/>
    <w:rsid w:val="00EB26D4"/>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1392"/>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2D6E"/>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991"/>
    <w:rPr>
      <w:sz w:val="24"/>
    </w:rPr>
  </w:style>
  <w:style w:type="paragraph" w:styleId="berschrift1">
    <w:name w:val="heading 1"/>
    <w:basedOn w:val="Standard"/>
    <w:next w:val="Standard"/>
    <w:qFormat/>
    <w:rsid w:val="00CC5991"/>
    <w:pPr>
      <w:keepNext/>
      <w:spacing w:line="360" w:lineRule="auto"/>
      <w:ind w:right="1418"/>
      <w:jc w:val="both"/>
      <w:outlineLvl w:val="0"/>
    </w:pPr>
    <w:rPr>
      <w:rFonts w:ascii="Arial" w:hAnsi="Arial"/>
      <w:b/>
    </w:rPr>
  </w:style>
  <w:style w:type="paragraph" w:styleId="berschrift2">
    <w:name w:val="heading 2"/>
    <w:basedOn w:val="Standard"/>
    <w:next w:val="Standard"/>
    <w:qFormat/>
    <w:rsid w:val="00CC5991"/>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CC5991"/>
    <w:pPr>
      <w:keepNext/>
      <w:outlineLvl w:val="2"/>
    </w:pPr>
    <w:rPr>
      <w:rFonts w:ascii="Arial" w:hAnsi="Arial"/>
      <w:b/>
    </w:rPr>
  </w:style>
  <w:style w:type="paragraph" w:styleId="berschrift4">
    <w:name w:val="heading 4"/>
    <w:basedOn w:val="Standard"/>
    <w:next w:val="Standard"/>
    <w:qFormat/>
    <w:rsid w:val="00CC5991"/>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CC5991"/>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CC5991"/>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CC5991"/>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CC5991"/>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CC5991"/>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C5991"/>
    <w:pPr>
      <w:tabs>
        <w:tab w:val="center" w:pos="4536"/>
        <w:tab w:val="right" w:pos="9072"/>
      </w:tabs>
    </w:pPr>
  </w:style>
  <w:style w:type="paragraph" w:styleId="Fuzeile">
    <w:name w:val="footer"/>
    <w:basedOn w:val="Standard"/>
    <w:semiHidden/>
    <w:rsid w:val="00CC5991"/>
    <w:pPr>
      <w:tabs>
        <w:tab w:val="center" w:pos="4536"/>
        <w:tab w:val="right" w:pos="9072"/>
      </w:tabs>
    </w:pPr>
  </w:style>
  <w:style w:type="character" w:styleId="Hyperlink">
    <w:name w:val="Hyperlink"/>
    <w:semiHidden/>
    <w:rsid w:val="00CC5991"/>
    <w:rPr>
      <w:color w:val="0000FF"/>
      <w:u w:val="single"/>
    </w:rPr>
  </w:style>
  <w:style w:type="paragraph" w:styleId="Textkrper">
    <w:name w:val="Body Text"/>
    <w:basedOn w:val="Standard"/>
    <w:semiHidden/>
    <w:rsid w:val="00CC5991"/>
    <w:pPr>
      <w:spacing w:line="360" w:lineRule="auto"/>
      <w:ind w:right="1418"/>
      <w:jc w:val="both"/>
    </w:pPr>
    <w:rPr>
      <w:rFonts w:ascii="Arial" w:hAnsi="Arial"/>
      <w:sz w:val="22"/>
    </w:rPr>
  </w:style>
  <w:style w:type="character" w:styleId="BesuchterHyperlink">
    <w:name w:val="FollowedHyperlink"/>
    <w:semiHidden/>
    <w:rsid w:val="00CC5991"/>
    <w:rPr>
      <w:color w:val="800080"/>
      <w:u w:val="single"/>
    </w:rPr>
  </w:style>
  <w:style w:type="paragraph" w:styleId="Textkrper2">
    <w:name w:val="Body Text 2"/>
    <w:basedOn w:val="Standard"/>
    <w:semiHidden/>
    <w:rsid w:val="00CC5991"/>
    <w:pPr>
      <w:spacing w:line="360" w:lineRule="auto"/>
      <w:ind w:right="1418"/>
      <w:jc w:val="both"/>
    </w:pPr>
    <w:rPr>
      <w:rFonts w:ascii="Arial" w:hAnsi="Arial"/>
      <w:b/>
      <w:sz w:val="22"/>
    </w:rPr>
  </w:style>
  <w:style w:type="paragraph" w:styleId="Textkrper3">
    <w:name w:val="Body Text 3"/>
    <w:basedOn w:val="Standard"/>
    <w:semiHidden/>
    <w:rsid w:val="00CC5991"/>
    <w:pPr>
      <w:spacing w:line="360" w:lineRule="auto"/>
      <w:ind w:right="1134"/>
      <w:jc w:val="both"/>
    </w:pPr>
  </w:style>
  <w:style w:type="paragraph" w:customStyle="1" w:styleId="Ballontekst">
    <w:name w:val="Ballontekst"/>
    <w:basedOn w:val="Standard"/>
    <w:semiHidden/>
    <w:rsid w:val="00CC5991"/>
    <w:rPr>
      <w:rFonts w:ascii="Tahoma" w:hAnsi="Tahoma" w:cs="Tahoma"/>
      <w:sz w:val="16"/>
      <w:szCs w:val="16"/>
    </w:rPr>
  </w:style>
  <w:style w:type="paragraph" w:styleId="Sprechblasentext">
    <w:name w:val="Balloon Text"/>
    <w:basedOn w:val="Standard"/>
    <w:semiHidden/>
    <w:rsid w:val="00CC5991"/>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20E08-39DF-46E5-B468-1262FB02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1173</Words>
  <Characters>7003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EPLF oMGV Mai 2004</vt:lpstr>
      <vt:lpstr>EPLF oMGV Mai 2004</vt:lpstr>
    </vt:vector>
  </TitlesOfParts>
  <Company>EPLF</Company>
  <LinksUpToDate>false</LinksUpToDate>
  <CharactersWithSpaces>8160</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32</cp:revision>
  <cp:lastPrinted>2018-10-15T06:46:00Z</cp:lastPrinted>
  <dcterms:created xsi:type="dcterms:W3CDTF">2018-09-25T14:31:00Z</dcterms:created>
  <dcterms:modified xsi:type="dcterms:W3CDTF">2018-10-15T09:30:00Z</dcterms:modified>
</cp:coreProperties>
</file>